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96" w:rsidRPr="000A7D6A" w:rsidRDefault="00455996" w:rsidP="000A7D6A">
      <w:pPr>
        <w:ind w:left="1" w:hanging="3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0A7D6A">
        <w:rPr>
          <w:rFonts w:ascii="Arial" w:hAnsi="Arial" w:cs="Arial"/>
          <w:b/>
          <w:spacing w:val="40"/>
          <w:sz w:val="28"/>
          <w:szCs w:val="28"/>
        </w:rPr>
        <w:t>БЕЛГОРОДСКАЯ ОБЛАСТЬ</w:t>
      </w:r>
    </w:p>
    <w:p w:rsidR="00455996" w:rsidRPr="000A7D6A" w:rsidRDefault="00455996" w:rsidP="000A7D6A">
      <w:pPr>
        <w:ind w:left="1" w:hanging="3"/>
        <w:jc w:val="center"/>
        <w:rPr>
          <w:rFonts w:ascii="Arial" w:hAnsi="Arial" w:cs="Arial"/>
          <w:b/>
          <w:spacing w:val="40"/>
          <w:sz w:val="28"/>
          <w:szCs w:val="28"/>
        </w:rPr>
      </w:pPr>
    </w:p>
    <w:p w:rsidR="00455996" w:rsidRPr="000A7D6A" w:rsidRDefault="00455996" w:rsidP="000A7D6A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0A7D6A">
        <w:rPr>
          <w:rFonts w:ascii="Arial" w:hAnsi="Arial" w:cs="Arial"/>
          <w:b/>
          <w:sz w:val="28"/>
          <w:szCs w:val="28"/>
        </w:rPr>
        <w:t>ЗЕМСКОЕ СОБРАНИЕ</w:t>
      </w:r>
    </w:p>
    <w:p w:rsidR="00455996" w:rsidRPr="000A7D6A" w:rsidRDefault="00E63E45" w:rsidP="000A7D6A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0A7D6A">
        <w:rPr>
          <w:rFonts w:ascii="Arial" w:hAnsi="Arial" w:cs="Arial"/>
          <w:b/>
          <w:sz w:val="28"/>
          <w:szCs w:val="28"/>
        </w:rPr>
        <w:t>БЕХТЕЕВСКОГО</w:t>
      </w:r>
      <w:r w:rsidR="00455996" w:rsidRPr="000A7D6A">
        <w:rPr>
          <w:rFonts w:ascii="Arial" w:hAnsi="Arial" w:cs="Arial"/>
          <w:b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455996" w:rsidRPr="000A7D6A" w:rsidRDefault="00455996" w:rsidP="00455996">
      <w:pPr>
        <w:spacing w:line="240" w:lineRule="auto"/>
        <w:ind w:leftChars="0" w:left="0" w:firstLineChars="0" w:firstLine="0"/>
        <w:rPr>
          <w:rFonts w:ascii="Arial" w:hAnsi="Arial" w:cs="Arial"/>
          <w:b/>
          <w:sz w:val="28"/>
          <w:szCs w:val="28"/>
        </w:rPr>
      </w:pPr>
    </w:p>
    <w:p w:rsidR="00455996" w:rsidRPr="000A7D6A" w:rsidRDefault="00455996" w:rsidP="000A7D6A">
      <w:pPr>
        <w:spacing w:line="240" w:lineRule="auto"/>
        <w:ind w:left="1" w:hanging="3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0A7D6A">
        <w:rPr>
          <w:rFonts w:ascii="Arial" w:hAnsi="Arial" w:cs="Arial"/>
          <w:b/>
          <w:spacing w:val="40"/>
          <w:sz w:val="28"/>
          <w:szCs w:val="28"/>
        </w:rPr>
        <w:t>РЕШЕНИЕ</w:t>
      </w:r>
    </w:p>
    <w:p w:rsidR="00455996" w:rsidRPr="000A7D6A" w:rsidRDefault="00455996" w:rsidP="000A7D6A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</w:p>
    <w:p w:rsidR="00455996" w:rsidRPr="000A7D6A" w:rsidRDefault="00455996" w:rsidP="000A7D6A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</w:p>
    <w:p w:rsidR="00455996" w:rsidRPr="000A7D6A" w:rsidRDefault="00E63E45" w:rsidP="000A7D6A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  <w:r w:rsidRPr="000A7D6A">
        <w:rPr>
          <w:rFonts w:ascii="Arial" w:hAnsi="Arial" w:cs="Arial"/>
          <w:b/>
          <w:sz w:val="28"/>
          <w:szCs w:val="28"/>
        </w:rPr>
        <w:t>Бехтеевка</w:t>
      </w:r>
    </w:p>
    <w:p w:rsidR="00455996" w:rsidRPr="000A7D6A" w:rsidRDefault="00455996" w:rsidP="00455996">
      <w:pPr>
        <w:spacing w:line="240" w:lineRule="auto"/>
        <w:ind w:left="1" w:hanging="3"/>
        <w:jc w:val="center"/>
        <w:rPr>
          <w:rFonts w:ascii="Arial" w:hAnsi="Arial" w:cs="Arial"/>
          <w:b/>
          <w:sz w:val="28"/>
          <w:szCs w:val="28"/>
        </w:rPr>
      </w:pPr>
    </w:p>
    <w:p w:rsidR="00455996" w:rsidRPr="000A7D6A" w:rsidRDefault="0007125B" w:rsidP="000A7D6A">
      <w:pPr>
        <w:spacing w:line="240" w:lineRule="auto"/>
        <w:ind w:left="1" w:hanging="3"/>
        <w:rPr>
          <w:rFonts w:ascii="Arial" w:hAnsi="Arial" w:cs="Arial"/>
          <w:b/>
          <w:sz w:val="28"/>
          <w:szCs w:val="28"/>
        </w:rPr>
      </w:pPr>
      <w:r w:rsidRPr="000A7D6A">
        <w:rPr>
          <w:rFonts w:ascii="Arial" w:hAnsi="Arial" w:cs="Arial"/>
          <w:b/>
          <w:sz w:val="28"/>
          <w:szCs w:val="28"/>
        </w:rPr>
        <w:t>19</w:t>
      </w:r>
      <w:r w:rsidR="00455996" w:rsidRPr="000A7D6A">
        <w:rPr>
          <w:rFonts w:ascii="Arial" w:hAnsi="Arial" w:cs="Arial"/>
          <w:b/>
          <w:sz w:val="28"/>
          <w:szCs w:val="28"/>
        </w:rPr>
        <w:t xml:space="preserve"> декабря 202</w:t>
      </w:r>
      <w:r w:rsidRPr="000A7D6A">
        <w:rPr>
          <w:rFonts w:ascii="Arial" w:hAnsi="Arial" w:cs="Arial"/>
          <w:b/>
          <w:sz w:val="28"/>
          <w:szCs w:val="28"/>
        </w:rPr>
        <w:t>2</w:t>
      </w:r>
      <w:r w:rsidR="00455996" w:rsidRPr="000A7D6A">
        <w:rPr>
          <w:rFonts w:ascii="Arial" w:hAnsi="Arial" w:cs="Arial"/>
          <w:b/>
          <w:sz w:val="28"/>
          <w:szCs w:val="28"/>
        </w:rPr>
        <w:t xml:space="preserve"> г.                                              </w:t>
      </w:r>
      <w:r w:rsidR="000A7D6A" w:rsidRPr="000A7D6A">
        <w:rPr>
          <w:rFonts w:ascii="Arial" w:hAnsi="Arial" w:cs="Arial"/>
          <w:b/>
          <w:sz w:val="28"/>
          <w:szCs w:val="28"/>
        </w:rPr>
        <w:t xml:space="preserve">                </w:t>
      </w:r>
      <w:r w:rsidR="00455996" w:rsidRPr="000A7D6A">
        <w:rPr>
          <w:rFonts w:ascii="Arial" w:hAnsi="Arial" w:cs="Arial"/>
          <w:b/>
          <w:sz w:val="28"/>
          <w:szCs w:val="28"/>
        </w:rPr>
        <w:t xml:space="preserve"> </w:t>
      </w:r>
      <w:r w:rsidR="000A7D6A" w:rsidRPr="000A7D6A">
        <w:rPr>
          <w:rFonts w:ascii="Arial" w:hAnsi="Arial" w:cs="Arial"/>
          <w:b/>
          <w:sz w:val="28"/>
          <w:szCs w:val="28"/>
        </w:rPr>
        <w:t xml:space="preserve"> </w:t>
      </w:r>
      <w:r w:rsidR="00455996" w:rsidRPr="000A7D6A">
        <w:rPr>
          <w:rFonts w:ascii="Arial" w:hAnsi="Arial" w:cs="Arial"/>
          <w:b/>
          <w:sz w:val="28"/>
          <w:szCs w:val="28"/>
        </w:rPr>
        <w:t xml:space="preserve"> №</w:t>
      </w:r>
      <w:r w:rsidR="00C06B11" w:rsidRPr="000A7D6A">
        <w:rPr>
          <w:rFonts w:ascii="Arial" w:hAnsi="Arial" w:cs="Arial"/>
          <w:b/>
          <w:sz w:val="28"/>
          <w:szCs w:val="28"/>
        </w:rPr>
        <w:t>235</w:t>
      </w:r>
    </w:p>
    <w:p w:rsidR="00455996" w:rsidRPr="000A7D6A" w:rsidRDefault="00455996" w:rsidP="00455996">
      <w:pPr>
        <w:ind w:left="1" w:hanging="3"/>
        <w:rPr>
          <w:rFonts w:ascii="Arial" w:hAnsi="Arial" w:cs="Arial"/>
          <w:sz w:val="28"/>
          <w:szCs w:val="28"/>
        </w:rPr>
      </w:pPr>
    </w:p>
    <w:p w:rsidR="00455996" w:rsidRPr="000A7D6A" w:rsidRDefault="00455996" w:rsidP="00455996">
      <w:pPr>
        <w:ind w:left="1" w:hanging="3"/>
        <w:rPr>
          <w:rFonts w:ascii="Arial" w:hAnsi="Arial" w:cs="Arial"/>
          <w:sz w:val="28"/>
          <w:szCs w:val="28"/>
        </w:rPr>
      </w:pPr>
    </w:p>
    <w:p w:rsidR="00455996" w:rsidRPr="000A7D6A" w:rsidRDefault="00455996" w:rsidP="00455996">
      <w:pPr>
        <w:ind w:left="1" w:hanging="3"/>
        <w:rPr>
          <w:rFonts w:ascii="Arial" w:hAnsi="Arial" w:cs="Arial"/>
          <w:sz w:val="28"/>
          <w:szCs w:val="28"/>
        </w:rPr>
      </w:pPr>
    </w:p>
    <w:p w:rsidR="00455996" w:rsidRPr="000A7D6A" w:rsidRDefault="000A7D6A" w:rsidP="000A7D6A">
      <w:pPr>
        <w:tabs>
          <w:tab w:val="left" w:pos="-5760"/>
        </w:tabs>
        <w:ind w:left="1" w:hanging="3"/>
        <w:rPr>
          <w:rFonts w:ascii="Arial" w:hAnsi="Arial" w:cs="Arial"/>
          <w:b/>
          <w:sz w:val="28"/>
          <w:szCs w:val="28"/>
        </w:rPr>
      </w:pPr>
      <w:r w:rsidRPr="000A7D6A">
        <w:rPr>
          <w:rFonts w:ascii="Arial" w:hAnsi="Arial" w:cs="Arial"/>
          <w:b/>
          <w:sz w:val="28"/>
          <w:szCs w:val="28"/>
        </w:rPr>
        <w:t xml:space="preserve">О передаче осуществления части полномочий </w:t>
      </w:r>
      <w:r w:rsidR="00E63E45" w:rsidRPr="000A7D6A">
        <w:rPr>
          <w:rFonts w:ascii="Arial" w:hAnsi="Arial" w:cs="Arial"/>
          <w:b/>
          <w:sz w:val="28"/>
          <w:szCs w:val="28"/>
        </w:rPr>
        <w:t xml:space="preserve">Бехтеевского </w:t>
      </w:r>
      <w:r w:rsidR="00455996" w:rsidRPr="000A7D6A">
        <w:rPr>
          <w:rFonts w:ascii="Arial" w:hAnsi="Arial" w:cs="Arial"/>
          <w:b/>
          <w:sz w:val="28"/>
          <w:szCs w:val="28"/>
        </w:rPr>
        <w:t>сельского поселения по организации ритуальных услуг</w:t>
      </w:r>
    </w:p>
    <w:p w:rsidR="00455996" w:rsidRPr="000A7D6A" w:rsidRDefault="00455996" w:rsidP="000A7D6A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В соответствии с п.4 статьи 15 Федерального закона от 06.10.2003 года         № 131-ФЗ 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деле», Уставом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поселения, земское собрание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Белгородской области                    </w:t>
      </w:r>
      <w:proofErr w:type="gramStart"/>
      <w:r w:rsidRPr="000A7D6A">
        <w:rPr>
          <w:rFonts w:ascii="Arial" w:hAnsi="Arial" w:cs="Arial"/>
          <w:b/>
          <w:sz w:val="24"/>
          <w:szCs w:val="24"/>
        </w:rPr>
        <w:t>р</w:t>
      </w:r>
      <w:proofErr w:type="gramEnd"/>
      <w:r w:rsidRPr="000A7D6A">
        <w:rPr>
          <w:rFonts w:ascii="Arial" w:hAnsi="Arial" w:cs="Arial"/>
          <w:b/>
          <w:sz w:val="24"/>
          <w:szCs w:val="24"/>
        </w:rPr>
        <w:t xml:space="preserve"> е ш и л о</w:t>
      </w:r>
      <w:r w:rsidRPr="000A7D6A">
        <w:rPr>
          <w:rFonts w:ascii="Arial" w:hAnsi="Arial" w:cs="Arial"/>
          <w:sz w:val="24"/>
          <w:szCs w:val="24"/>
        </w:rPr>
        <w:t>:</w:t>
      </w:r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1.Передать муниципальному району «Корочанский район» Белгородской области полномочия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Белгородской области по организации ритуальных услуг на срок с 01 января 202</w:t>
      </w:r>
      <w:r w:rsidR="0007125B" w:rsidRPr="000A7D6A">
        <w:rPr>
          <w:rFonts w:ascii="Arial" w:hAnsi="Arial" w:cs="Arial"/>
          <w:sz w:val="24"/>
          <w:szCs w:val="24"/>
        </w:rPr>
        <w:t>3</w:t>
      </w:r>
      <w:r w:rsidRPr="000A7D6A">
        <w:rPr>
          <w:rFonts w:ascii="Arial" w:hAnsi="Arial" w:cs="Arial"/>
          <w:sz w:val="24"/>
          <w:szCs w:val="24"/>
        </w:rPr>
        <w:t xml:space="preserve"> года и на плановый период 202</w:t>
      </w:r>
      <w:r w:rsidR="0007125B" w:rsidRPr="000A7D6A">
        <w:rPr>
          <w:rFonts w:ascii="Arial" w:hAnsi="Arial" w:cs="Arial"/>
          <w:sz w:val="24"/>
          <w:szCs w:val="24"/>
        </w:rPr>
        <w:t>4</w:t>
      </w:r>
      <w:r w:rsidRPr="000A7D6A">
        <w:rPr>
          <w:rFonts w:ascii="Arial" w:hAnsi="Arial" w:cs="Arial"/>
          <w:sz w:val="24"/>
          <w:szCs w:val="24"/>
        </w:rPr>
        <w:t xml:space="preserve"> и 202</w:t>
      </w:r>
      <w:r w:rsidR="0007125B" w:rsidRPr="000A7D6A">
        <w:rPr>
          <w:rFonts w:ascii="Arial" w:hAnsi="Arial" w:cs="Arial"/>
          <w:sz w:val="24"/>
          <w:szCs w:val="24"/>
        </w:rPr>
        <w:t>5</w:t>
      </w:r>
      <w:r w:rsidRPr="000A7D6A">
        <w:rPr>
          <w:rFonts w:ascii="Arial" w:hAnsi="Arial" w:cs="Arial"/>
          <w:sz w:val="24"/>
          <w:szCs w:val="24"/>
        </w:rPr>
        <w:t xml:space="preserve"> годов, а именно:</w:t>
      </w:r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bCs/>
          <w:sz w:val="24"/>
          <w:szCs w:val="24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A7D6A">
        <w:rPr>
          <w:rFonts w:ascii="Arial" w:hAnsi="Arial" w:cs="Arial"/>
          <w:sz w:val="24"/>
          <w:szCs w:val="24"/>
        </w:rPr>
        <w:t xml:space="preserve">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на основании решений об утверждении бюджета муниципального района «Корочанский район» Белгородской области и бюджета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на соответствующий финансовый год.</w:t>
      </w:r>
      <w:proofErr w:type="gramEnd"/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7D6A">
        <w:rPr>
          <w:rFonts w:ascii="Arial" w:hAnsi="Arial" w:cs="Arial"/>
          <w:sz w:val="24"/>
          <w:szCs w:val="24"/>
        </w:rPr>
        <w:t xml:space="preserve">Утвердить Порядок и условия предоставления межбюджетных трансфертов, предоставляемых из бюджета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по организации ритуальных услуг (приложение № 1).</w:t>
      </w:r>
      <w:proofErr w:type="gramEnd"/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A7D6A">
        <w:rPr>
          <w:rFonts w:ascii="Arial" w:hAnsi="Arial" w:cs="Arial"/>
          <w:sz w:val="24"/>
          <w:szCs w:val="24"/>
        </w:rPr>
        <w:t xml:space="preserve">Утвердить Методику расчета межбюджетных трансфертов, предоставляемых из бюджета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(приложение № 2).</w:t>
      </w:r>
      <w:proofErr w:type="gramEnd"/>
    </w:p>
    <w:p w:rsidR="00455996" w:rsidRPr="000A7D6A" w:rsidRDefault="00455996" w:rsidP="000A7D6A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lastRenderedPageBreak/>
        <w:t>5. Утвердить размер межбюджетных трансфертов на 202</w:t>
      </w:r>
      <w:r w:rsidR="0007125B" w:rsidRPr="000A7D6A">
        <w:rPr>
          <w:rFonts w:ascii="Arial" w:hAnsi="Arial" w:cs="Arial"/>
          <w:sz w:val="24"/>
          <w:szCs w:val="24"/>
        </w:rPr>
        <w:t>3</w:t>
      </w:r>
      <w:r w:rsidRPr="000A7D6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7125B" w:rsidRPr="000A7D6A">
        <w:rPr>
          <w:rFonts w:ascii="Arial" w:hAnsi="Arial" w:cs="Arial"/>
          <w:sz w:val="24"/>
          <w:szCs w:val="24"/>
        </w:rPr>
        <w:t>4 – 2025</w:t>
      </w:r>
      <w:r w:rsidRPr="000A7D6A">
        <w:rPr>
          <w:rFonts w:ascii="Arial" w:hAnsi="Arial" w:cs="Arial"/>
          <w:sz w:val="24"/>
          <w:szCs w:val="24"/>
        </w:rPr>
        <w:t xml:space="preserve"> годов (приложение № 3).</w:t>
      </w:r>
    </w:p>
    <w:p w:rsidR="00455996" w:rsidRPr="000A7D6A" w:rsidRDefault="00455996" w:rsidP="000A7D6A">
      <w:pPr>
        <w:widowControl w:val="0"/>
        <w:spacing w:line="240" w:lineRule="auto"/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6. Определить органом, осуществляющим полномочия по организации ритуальных услуг территории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455996" w:rsidRPr="000A7D6A" w:rsidRDefault="00455996" w:rsidP="00455996">
      <w:pPr>
        <w:pStyle w:val="a4"/>
        <w:suppressLineNumbers w:val="0"/>
        <w:spacing w:before="0" w:after="0" w:line="240" w:lineRule="auto"/>
        <w:ind w:leftChars="0" w:left="0" w:right="-5" w:firstLineChars="0" w:firstLine="709"/>
        <w:rPr>
          <w:i w:val="0"/>
          <w:sz w:val="24"/>
          <w:szCs w:val="24"/>
        </w:rPr>
      </w:pPr>
      <w:r w:rsidRPr="000A7D6A">
        <w:rPr>
          <w:i w:val="0"/>
          <w:sz w:val="24"/>
          <w:szCs w:val="24"/>
        </w:rPr>
        <w:t xml:space="preserve">7. Утвердить проект соглашения о передаче администрации муниципального района  «Корочанский район» Белгородской области полномочий </w:t>
      </w:r>
      <w:r w:rsidR="00E63E45" w:rsidRPr="000A7D6A">
        <w:rPr>
          <w:i w:val="0"/>
          <w:sz w:val="24"/>
          <w:szCs w:val="24"/>
        </w:rPr>
        <w:t>Бехтеевского</w:t>
      </w:r>
      <w:r w:rsidRPr="000A7D6A">
        <w:rPr>
          <w:i w:val="0"/>
          <w:sz w:val="24"/>
          <w:szCs w:val="24"/>
        </w:rPr>
        <w:t xml:space="preserve"> сельского поселения по организации ритуальных услуг </w:t>
      </w:r>
      <w:proofErr w:type="gramStart"/>
      <w:r w:rsidRPr="000A7D6A">
        <w:rPr>
          <w:i w:val="0"/>
          <w:sz w:val="24"/>
          <w:szCs w:val="24"/>
        </w:rPr>
        <w:t xml:space="preserve">( </w:t>
      </w:r>
      <w:proofErr w:type="gramEnd"/>
      <w:r w:rsidRPr="000A7D6A">
        <w:rPr>
          <w:i w:val="0"/>
          <w:sz w:val="24"/>
          <w:szCs w:val="24"/>
        </w:rPr>
        <w:t>прилагается).</w:t>
      </w:r>
    </w:p>
    <w:p w:rsidR="00455996" w:rsidRPr="000A7D6A" w:rsidRDefault="00455996" w:rsidP="000A7D6A">
      <w:pPr>
        <w:widowControl w:val="0"/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0A7D6A">
        <w:rPr>
          <w:rFonts w:ascii="Arial" w:hAnsi="Arial" w:cs="Arial"/>
          <w:sz w:val="24"/>
          <w:szCs w:val="24"/>
        </w:rPr>
        <w:t xml:space="preserve">Поручить главе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 заключить с администрацией муниципального района «Корочанский район» Соглашение о передаче </w:t>
      </w:r>
      <w:r w:rsidR="00E63E45" w:rsidRPr="000A7D6A">
        <w:rPr>
          <w:rFonts w:ascii="Arial" w:hAnsi="Arial" w:cs="Arial"/>
          <w:sz w:val="24"/>
          <w:szCs w:val="24"/>
        </w:rPr>
        <w:t>осуществления части полномочий 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по организации ритуальных услуг территории поселения муниципального района «Корочанский район» Белгородской области.</w:t>
      </w:r>
      <w:proofErr w:type="gramEnd"/>
    </w:p>
    <w:p w:rsidR="00455996" w:rsidRPr="000A7D6A" w:rsidRDefault="00455996" w:rsidP="000A7D6A">
      <w:pPr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>9. Данное решение вступает в силу с 01 января 202</w:t>
      </w:r>
      <w:r w:rsidR="0007125B" w:rsidRPr="000A7D6A">
        <w:rPr>
          <w:rFonts w:ascii="Arial" w:hAnsi="Arial" w:cs="Arial"/>
          <w:sz w:val="24"/>
          <w:szCs w:val="24"/>
        </w:rPr>
        <w:t>3</w:t>
      </w:r>
      <w:r w:rsidRPr="000A7D6A">
        <w:rPr>
          <w:rFonts w:ascii="Arial" w:hAnsi="Arial" w:cs="Arial"/>
          <w:sz w:val="24"/>
          <w:szCs w:val="24"/>
        </w:rPr>
        <w:t xml:space="preserve"> года.</w:t>
      </w:r>
    </w:p>
    <w:p w:rsidR="00822BC4" w:rsidRPr="000A7D6A" w:rsidRDefault="00822BC4" w:rsidP="000A7D6A">
      <w:pPr>
        <w:pStyle w:val="a8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 xml:space="preserve">10. Признать утратившим силу решение земского собрания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</w:t>
      </w:r>
      <w:r w:rsidR="00E63E45" w:rsidRPr="000A7D6A">
        <w:rPr>
          <w:rFonts w:ascii="Arial" w:hAnsi="Arial" w:cs="Arial"/>
          <w:sz w:val="24"/>
          <w:szCs w:val="24"/>
        </w:rPr>
        <w:t xml:space="preserve">он» от </w:t>
      </w:r>
      <w:r w:rsidR="0007125B" w:rsidRPr="000A7D6A">
        <w:rPr>
          <w:rFonts w:ascii="Arial" w:hAnsi="Arial" w:cs="Arial"/>
          <w:sz w:val="24"/>
          <w:szCs w:val="24"/>
        </w:rPr>
        <w:t>20</w:t>
      </w:r>
      <w:r w:rsidR="00E63E45" w:rsidRPr="000A7D6A">
        <w:rPr>
          <w:rFonts w:ascii="Arial" w:hAnsi="Arial" w:cs="Arial"/>
          <w:sz w:val="24"/>
          <w:szCs w:val="24"/>
        </w:rPr>
        <w:t xml:space="preserve"> декабря 202</w:t>
      </w:r>
      <w:r w:rsidR="0007125B" w:rsidRPr="000A7D6A">
        <w:rPr>
          <w:rFonts w:ascii="Arial" w:hAnsi="Arial" w:cs="Arial"/>
          <w:sz w:val="24"/>
          <w:szCs w:val="24"/>
        </w:rPr>
        <w:t>1</w:t>
      </w:r>
      <w:r w:rsidR="00E63E45" w:rsidRPr="000A7D6A">
        <w:rPr>
          <w:rFonts w:ascii="Arial" w:hAnsi="Arial" w:cs="Arial"/>
          <w:sz w:val="24"/>
          <w:szCs w:val="24"/>
        </w:rPr>
        <w:t xml:space="preserve"> года № 1</w:t>
      </w:r>
      <w:r w:rsidR="0007125B" w:rsidRPr="000A7D6A">
        <w:rPr>
          <w:rFonts w:ascii="Arial" w:hAnsi="Arial" w:cs="Arial"/>
          <w:sz w:val="24"/>
          <w:szCs w:val="24"/>
        </w:rPr>
        <w:t>75</w:t>
      </w:r>
      <w:r w:rsidRPr="000A7D6A">
        <w:rPr>
          <w:rFonts w:ascii="Arial" w:hAnsi="Arial" w:cs="Arial"/>
          <w:sz w:val="24"/>
          <w:szCs w:val="24"/>
        </w:rPr>
        <w:t xml:space="preserve"> «О передаче осуществления части полномочий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Pr="000A7D6A">
        <w:rPr>
          <w:rFonts w:ascii="Arial" w:hAnsi="Arial" w:cs="Arial"/>
          <w:sz w:val="24"/>
          <w:szCs w:val="24"/>
        </w:rPr>
        <w:t xml:space="preserve"> сельского поселения по организации ритуальных услуг».</w:t>
      </w:r>
    </w:p>
    <w:p w:rsidR="00455996" w:rsidRPr="000A7D6A" w:rsidRDefault="00822BC4" w:rsidP="000A7D6A">
      <w:pPr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>11</w:t>
      </w:r>
      <w:r w:rsidR="00455996" w:rsidRPr="000A7D6A">
        <w:rPr>
          <w:rFonts w:ascii="Arial" w:hAnsi="Arial" w:cs="Arial"/>
          <w:sz w:val="24"/>
          <w:szCs w:val="24"/>
        </w:rPr>
        <w:t xml:space="preserve">. Обнародовать данное решение в порядке, установленном Уставом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="00455996" w:rsidRPr="000A7D6A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район».</w:t>
      </w:r>
    </w:p>
    <w:p w:rsidR="00455996" w:rsidRPr="000A7D6A" w:rsidRDefault="00822BC4" w:rsidP="000A7D6A">
      <w:pPr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0A7D6A">
        <w:rPr>
          <w:rFonts w:ascii="Arial" w:hAnsi="Arial" w:cs="Arial"/>
          <w:sz w:val="24"/>
          <w:szCs w:val="24"/>
        </w:rPr>
        <w:t>12</w:t>
      </w:r>
      <w:r w:rsidR="00455996" w:rsidRPr="000A7D6A">
        <w:rPr>
          <w:rFonts w:ascii="Arial" w:hAnsi="Arial" w:cs="Arial"/>
          <w:sz w:val="24"/>
          <w:szCs w:val="24"/>
        </w:rPr>
        <w:t xml:space="preserve">. Контроль исполнения данного решения возложить на постоянную комиссию земского собрания </w:t>
      </w:r>
      <w:r w:rsidR="00E63E45" w:rsidRPr="000A7D6A">
        <w:rPr>
          <w:rFonts w:ascii="Arial" w:hAnsi="Arial" w:cs="Arial"/>
          <w:sz w:val="24"/>
          <w:szCs w:val="24"/>
        </w:rPr>
        <w:t>Бехтеевского</w:t>
      </w:r>
      <w:r w:rsidR="00455996" w:rsidRPr="000A7D6A">
        <w:rPr>
          <w:rFonts w:ascii="Arial" w:hAnsi="Arial" w:cs="Arial"/>
          <w:sz w:val="24"/>
          <w:szCs w:val="24"/>
        </w:rPr>
        <w:t xml:space="preserve"> сельского поселения по вопросам социально-экономического развития и бюджету.</w:t>
      </w:r>
    </w:p>
    <w:p w:rsidR="00455996" w:rsidRPr="000A7D6A" w:rsidRDefault="00455996" w:rsidP="000A7D6A">
      <w:pPr>
        <w:ind w:left="0" w:hanging="2"/>
        <w:rPr>
          <w:rFonts w:ascii="Arial" w:hAnsi="Arial" w:cs="Arial"/>
          <w:sz w:val="24"/>
          <w:szCs w:val="24"/>
        </w:rPr>
      </w:pPr>
    </w:p>
    <w:p w:rsidR="00455996" w:rsidRPr="000A7D6A" w:rsidRDefault="00455996" w:rsidP="000A7D6A">
      <w:pPr>
        <w:ind w:left="0" w:hanging="2"/>
        <w:rPr>
          <w:rFonts w:ascii="Arial" w:hAnsi="Arial" w:cs="Arial"/>
          <w:sz w:val="24"/>
          <w:szCs w:val="24"/>
        </w:rPr>
      </w:pPr>
    </w:p>
    <w:p w:rsidR="00455996" w:rsidRPr="000A7D6A" w:rsidRDefault="00455996" w:rsidP="000A7D6A">
      <w:pPr>
        <w:ind w:left="0" w:hanging="2"/>
        <w:rPr>
          <w:rFonts w:ascii="Arial" w:hAnsi="Arial" w:cs="Arial"/>
          <w:sz w:val="24"/>
          <w:szCs w:val="24"/>
        </w:rPr>
      </w:pPr>
    </w:p>
    <w:p w:rsidR="00E63E45" w:rsidRPr="002A5867" w:rsidRDefault="00E63E45" w:rsidP="002A5867">
      <w:pPr>
        <w:ind w:left="1" w:hanging="3"/>
        <w:rPr>
          <w:rFonts w:ascii="Arial" w:hAnsi="Arial" w:cs="Arial"/>
          <w:b/>
          <w:sz w:val="28"/>
          <w:szCs w:val="28"/>
        </w:rPr>
      </w:pPr>
      <w:r w:rsidRPr="002A5867">
        <w:rPr>
          <w:rFonts w:ascii="Arial" w:hAnsi="Arial" w:cs="Arial"/>
          <w:b/>
          <w:sz w:val="28"/>
          <w:szCs w:val="28"/>
        </w:rPr>
        <w:t>Глава Бехтеевского сельского поселения</w:t>
      </w:r>
    </w:p>
    <w:p w:rsidR="00E63E45" w:rsidRPr="002A5867" w:rsidRDefault="00E63E45" w:rsidP="002A5867">
      <w:pPr>
        <w:tabs>
          <w:tab w:val="right" w:pos="9923"/>
        </w:tabs>
        <w:ind w:left="1" w:hanging="3"/>
        <w:rPr>
          <w:rFonts w:ascii="Arial" w:hAnsi="Arial" w:cs="Arial"/>
          <w:b/>
          <w:sz w:val="28"/>
          <w:szCs w:val="28"/>
        </w:rPr>
      </w:pPr>
      <w:r w:rsidRPr="002A5867"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E63E45" w:rsidRPr="002A5867" w:rsidRDefault="00E63E45" w:rsidP="002A5867">
      <w:pPr>
        <w:tabs>
          <w:tab w:val="right" w:pos="9923"/>
        </w:tabs>
        <w:ind w:left="1" w:hanging="3"/>
        <w:rPr>
          <w:rFonts w:ascii="Arial" w:hAnsi="Arial" w:cs="Arial"/>
          <w:b/>
          <w:sz w:val="28"/>
          <w:szCs w:val="28"/>
        </w:rPr>
      </w:pPr>
      <w:r w:rsidRPr="002A5867">
        <w:rPr>
          <w:rFonts w:ascii="Arial" w:hAnsi="Arial" w:cs="Arial"/>
          <w:b/>
          <w:sz w:val="28"/>
          <w:szCs w:val="28"/>
        </w:rPr>
        <w:t xml:space="preserve">Белгородской области                                  </w:t>
      </w:r>
      <w:r w:rsidR="002A5867" w:rsidRPr="002A5867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2A5867">
        <w:rPr>
          <w:rFonts w:ascii="Arial" w:hAnsi="Arial" w:cs="Arial"/>
          <w:b/>
          <w:sz w:val="28"/>
          <w:szCs w:val="28"/>
        </w:rPr>
        <w:t xml:space="preserve">     А.В.Кийков</w:t>
      </w:r>
    </w:p>
    <w:p w:rsidR="00455996" w:rsidRPr="002A5867" w:rsidRDefault="00455996" w:rsidP="002A5867">
      <w:pPr>
        <w:ind w:left="1" w:hanging="3"/>
        <w:rPr>
          <w:rFonts w:ascii="Arial" w:hAnsi="Arial" w:cs="Arial"/>
          <w:sz w:val="28"/>
          <w:szCs w:val="28"/>
        </w:rPr>
      </w:pPr>
    </w:p>
    <w:p w:rsidR="00455996" w:rsidRPr="002A5867" w:rsidRDefault="00455996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822BC4" w:rsidRPr="002A5867" w:rsidRDefault="00822BC4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63E45" w:rsidRPr="002A5867" w:rsidRDefault="00E63E45" w:rsidP="00822BC4">
      <w:pPr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0A7D6A" w:rsidRPr="004771DC" w:rsidRDefault="000A7D6A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lastRenderedPageBreak/>
        <w:t>Приложение № 1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455996" w:rsidRPr="002A5867" w:rsidRDefault="00E63E45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Бехтеевского</w:t>
      </w:r>
      <w:r w:rsidR="00455996" w:rsidRPr="002A586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от </w:t>
      </w:r>
      <w:r w:rsidR="0007125B" w:rsidRPr="002A5867">
        <w:rPr>
          <w:rFonts w:ascii="Arial" w:hAnsi="Arial" w:cs="Arial"/>
          <w:b/>
          <w:sz w:val="24"/>
          <w:szCs w:val="24"/>
        </w:rPr>
        <w:t>19</w:t>
      </w:r>
      <w:r w:rsidRPr="002A5867">
        <w:rPr>
          <w:rFonts w:ascii="Arial" w:hAnsi="Arial" w:cs="Arial"/>
          <w:b/>
          <w:sz w:val="24"/>
          <w:szCs w:val="24"/>
        </w:rPr>
        <w:t xml:space="preserve"> декабря 202</w:t>
      </w:r>
      <w:r w:rsidR="0007125B" w:rsidRPr="002A5867">
        <w:rPr>
          <w:rFonts w:ascii="Arial" w:hAnsi="Arial" w:cs="Arial"/>
          <w:b/>
          <w:sz w:val="24"/>
          <w:szCs w:val="24"/>
        </w:rPr>
        <w:t>2</w:t>
      </w:r>
      <w:r w:rsidRPr="002A5867">
        <w:rPr>
          <w:rFonts w:ascii="Arial" w:hAnsi="Arial" w:cs="Arial"/>
          <w:b/>
          <w:sz w:val="24"/>
          <w:szCs w:val="24"/>
        </w:rPr>
        <w:t xml:space="preserve"> года №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bCs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>Порядок и условия</w:t>
      </w: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A5867">
        <w:rPr>
          <w:rFonts w:ascii="Arial" w:hAnsi="Arial" w:cs="Arial"/>
          <w:b/>
          <w:bCs/>
          <w:sz w:val="24"/>
          <w:szCs w:val="24"/>
        </w:rPr>
        <w:t xml:space="preserve">предоставления межбюджетных трансфертов, предоставляемых из бюджета </w:t>
      </w:r>
      <w:r w:rsidR="00E63E45" w:rsidRPr="002A5867">
        <w:rPr>
          <w:rFonts w:ascii="Arial" w:hAnsi="Arial" w:cs="Arial"/>
          <w:b/>
          <w:sz w:val="24"/>
          <w:szCs w:val="24"/>
        </w:rPr>
        <w:t>Бехтеевского с</w:t>
      </w:r>
      <w:r w:rsidRPr="002A5867">
        <w:rPr>
          <w:rFonts w:ascii="Arial" w:hAnsi="Arial" w:cs="Arial"/>
          <w:b/>
          <w:sz w:val="24"/>
          <w:szCs w:val="24"/>
        </w:rPr>
        <w:t>ельского поселения муниципального района «Корочанский район»</w:t>
      </w:r>
      <w:r w:rsidRPr="002A5867">
        <w:rPr>
          <w:rFonts w:ascii="Arial" w:hAnsi="Arial" w:cs="Arial"/>
          <w:sz w:val="24"/>
          <w:szCs w:val="24"/>
        </w:rPr>
        <w:t xml:space="preserve"> </w:t>
      </w:r>
      <w:r w:rsidRPr="002A5867">
        <w:rPr>
          <w:rFonts w:ascii="Arial" w:hAnsi="Arial" w:cs="Arial"/>
          <w:b/>
          <w:bCs/>
          <w:sz w:val="24"/>
          <w:szCs w:val="24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 w:rsidRPr="002A5867">
        <w:rPr>
          <w:rFonts w:ascii="Arial" w:hAnsi="Arial" w:cs="Arial"/>
          <w:b/>
          <w:sz w:val="24"/>
          <w:szCs w:val="24"/>
        </w:rPr>
        <w:t>по организации ритуальных услуг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A5867">
        <w:rPr>
          <w:rFonts w:ascii="Arial" w:hAnsi="Arial" w:cs="Arial"/>
          <w:sz w:val="24"/>
          <w:szCs w:val="24"/>
        </w:rPr>
        <w:t xml:space="preserve">Настоящий Порядок устанавливает порядок определения ежегодного объема межбюджетных трансфертов, предоставляемых из бюджета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по организации ритуальных услуг.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A5867">
        <w:rPr>
          <w:rFonts w:ascii="Arial" w:hAnsi="Arial" w:cs="Arial"/>
          <w:sz w:val="24"/>
          <w:szCs w:val="24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муниципальным районом «Корочанский район» и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сельским поселением муниципального района «Корочанский район», входящего в состав муниципального района «Корочанский район» Белгородской области, о передаче на осуществление части полномочий поселения по организации ритуальных услуг. 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A5867">
        <w:rPr>
          <w:rFonts w:ascii="Arial" w:hAnsi="Arial" w:cs="Arial"/>
          <w:sz w:val="24"/>
          <w:szCs w:val="24"/>
        </w:rPr>
        <w:t xml:space="preserve">Размер межбюджетных трансфертов определяется в соответствии с </w:t>
      </w:r>
      <w:hyperlink w:anchor="Par33" w:history="1">
        <w:r w:rsidRPr="002A5867">
          <w:rPr>
            <w:rFonts w:ascii="Arial" w:hAnsi="Arial" w:cs="Arial"/>
            <w:sz w:val="24"/>
            <w:szCs w:val="24"/>
          </w:rPr>
          <w:t>Методикой</w:t>
        </w:r>
      </w:hyperlink>
      <w:r w:rsidRPr="002A5867">
        <w:rPr>
          <w:rFonts w:ascii="Arial" w:hAnsi="Arial" w:cs="Arial"/>
          <w:sz w:val="24"/>
          <w:szCs w:val="24"/>
        </w:rPr>
        <w:t xml:space="preserve"> расчета межбюджетных трансфертов, предоставляемых из бюджета сельского поселения бюджету муниципального района «Корочанский район» Белгородской области на осуществление части полномочий поселения по организации ритуальных услуг.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в бюджет муниципального района.</w:t>
      </w: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5. Администрация Корочанского района ежеквартально, не позднее 25-го числа месяца, следующего за о</w:t>
      </w:r>
      <w:r w:rsidR="00E63E45" w:rsidRPr="002A5867">
        <w:rPr>
          <w:rFonts w:ascii="Arial" w:hAnsi="Arial" w:cs="Arial"/>
          <w:sz w:val="24"/>
          <w:szCs w:val="24"/>
        </w:rPr>
        <w:t>тчетным периодом, направляет в 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сельское поселение муниципального района «Корочанский район» отчет о расходах бюджета муниципального района, источником финансового </w:t>
      </w:r>
      <w:proofErr w:type="gramStart"/>
      <w:r w:rsidRPr="002A5867">
        <w:rPr>
          <w:rFonts w:ascii="Arial" w:hAnsi="Arial" w:cs="Arial"/>
          <w:sz w:val="24"/>
          <w:szCs w:val="24"/>
        </w:rPr>
        <w:t>обеспечения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которых являются межбюджетные трансферты, предоставленные бюджетом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район».</w:t>
      </w: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6. Муниципальный район «Корочанский район»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2A5867">
        <w:rPr>
          <w:rFonts w:ascii="Arial" w:hAnsi="Arial" w:cs="Arial"/>
          <w:sz w:val="24"/>
          <w:szCs w:val="24"/>
        </w:rPr>
        <w:t xml:space="preserve">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район».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2A5867">
        <w:rPr>
          <w:rFonts w:ascii="Arial" w:hAnsi="Arial" w:cs="Arial"/>
          <w:sz w:val="24"/>
          <w:szCs w:val="24"/>
        </w:rPr>
        <w:t xml:space="preserve">В случае невыполнения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сельским поселением муниципального района «Корочанский район» обязательств по предоставлению межбюджетных трансфертов в бюджет муниципального района,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</w:t>
      </w:r>
      <w:r w:rsidRPr="002A5867">
        <w:rPr>
          <w:rFonts w:ascii="Arial" w:hAnsi="Arial" w:cs="Arial"/>
          <w:sz w:val="24"/>
          <w:szCs w:val="24"/>
        </w:rPr>
        <w:lastRenderedPageBreak/>
        <w:t>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2A5867" w:rsidRPr="002A5867" w:rsidRDefault="002A5867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Приложение № 2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455996" w:rsidRPr="002A5867" w:rsidRDefault="00E63E45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Бехтеевского</w:t>
      </w:r>
      <w:r w:rsidR="00455996" w:rsidRPr="002A586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от </w:t>
      </w:r>
      <w:r w:rsidR="0007125B" w:rsidRPr="002A5867">
        <w:rPr>
          <w:rFonts w:ascii="Arial" w:hAnsi="Arial" w:cs="Arial"/>
          <w:b/>
          <w:sz w:val="24"/>
          <w:szCs w:val="24"/>
        </w:rPr>
        <w:t>19</w:t>
      </w:r>
      <w:r w:rsidRPr="002A5867">
        <w:rPr>
          <w:rFonts w:ascii="Arial" w:hAnsi="Arial" w:cs="Arial"/>
          <w:b/>
          <w:sz w:val="24"/>
          <w:szCs w:val="24"/>
        </w:rPr>
        <w:t xml:space="preserve"> декабря 202</w:t>
      </w:r>
      <w:r w:rsidR="0007125B" w:rsidRPr="002A5867">
        <w:rPr>
          <w:rFonts w:ascii="Arial" w:hAnsi="Arial" w:cs="Arial"/>
          <w:b/>
          <w:sz w:val="24"/>
          <w:szCs w:val="24"/>
        </w:rPr>
        <w:t>2</w:t>
      </w:r>
      <w:r w:rsidRPr="002A5867">
        <w:rPr>
          <w:rFonts w:ascii="Arial" w:hAnsi="Arial" w:cs="Arial"/>
          <w:b/>
          <w:sz w:val="24"/>
          <w:szCs w:val="24"/>
        </w:rPr>
        <w:t xml:space="preserve"> года №___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5867">
        <w:rPr>
          <w:rFonts w:ascii="Arial" w:hAnsi="Arial" w:cs="Arial"/>
          <w:b/>
          <w:sz w:val="24"/>
          <w:szCs w:val="24"/>
        </w:rPr>
        <w:t xml:space="preserve">Методика расчета межбюджетных трансфертов, предоставляемых из бюджета </w:t>
      </w:r>
      <w:r w:rsidR="00E63E45" w:rsidRPr="002A5867">
        <w:rPr>
          <w:rFonts w:ascii="Arial" w:hAnsi="Arial" w:cs="Arial"/>
          <w:b/>
          <w:sz w:val="24"/>
          <w:szCs w:val="24"/>
        </w:rPr>
        <w:t>Бехтеевского</w:t>
      </w:r>
      <w:r w:rsidRPr="002A5867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 района «Корочанский район»</w:t>
      </w:r>
      <w:r w:rsidRPr="002A5867">
        <w:rPr>
          <w:rFonts w:ascii="Arial" w:hAnsi="Arial" w:cs="Arial"/>
          <w:sz w:val="24"/>
          <w:szCs w:val="24"/>
        </w:rPr>
        <w:t xml:space="preserve">  </w:t>
      </w:r>
      <w:r w:rsidRPr="002A5867">
        <w:rPr>
          <w:rFonts w:ascii="Arial" w:hAnsi="Arial" w:cs="Arial"/>
          <w:b/>
          <w:sz w:val="24"/>
          <w:szCs w:val="24"/>
        </w:rPr>
        <w:t>бюджету муниципального района «Корочанский район» Белгородской области на осуществление части полномочий поселений по организации ритуальных услуг</w:t>
      </w:r>
      <w:proofErr w:type="gramEnd"/>
    </w:p>
    <w:p w:rsidR="00455996" w:rsidRPr="002A5867" w:rsidRDefault="00455996" w:rsidP="002A5867">
      <w:pPr>
        <w:widowControl w:val="0"/>
        <w:autoSpaceDE w:val="0"/>
        <w:autoSpaceDN w:val="0"/>
        <w:adjustRightInd w:val="0"/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605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Расходы на организацию ритуальных услуг определяются как</w:t>
      </w:r>
      <w:r w:rsidRPr="002A5867">
        <w:rPr>
          <w:rFonts w:ascii="Arial" w:hAnsi="Arial" w:cs="Arial"/>
          <w:b/>
          <w:sz w:val="24"/>
          <w:szCs w:val="24"/>
        </w:rPr>
        <w:t xml:space="preserve"> </w:t>
      </w:r>
      <w:r w:rsidRPr="002A5867">
        <w:rPr>
          <w:rFonts w:ascii="Arial" w:hAnsi="Arial" w:cs="Arial"/>
          <w:spacing w:val="2"/>
          <w:sz w:val="24"/>
          <w:szCs w:val="24"/>
        </w:rPr>
        <w:t>объем материальных затрат на осуществление полномочия на 1 календарный год, рассчитывается по формуле:</w:t>
      </w:r>
    </w:p>
    <w:p w:rsidR="00455996" w:rsidRPr="002A5867" w:rsidRDefault="00455996" w:rsidP="002A5867">
      <w:pPr>
        <w:spacing w:line="240" w:lineRule="auto"/>
        <w:ind w:leftChars="0" w:left="0" w:firstLineChars="252" w:firstLine="610"/>
        <w:rPr>
          <w:rFonts w:ascii="Arial" w:hAnsi="Arial" w:cs="Arial"/>
          <w:spacing w:val="2"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Chars="0" w:left="0" w:firstLineChars="252" w:firstLine="612"/>
        <w:rPr>
          <w:rFonts w:ascii="Arial" w:hAnsi="Arial" w:cs="Arial"/>
          <w:b/>
          <w:spacing w:val="2"/>
          <w:sz w:val="24"/>
          <w:szCs w:val="24"/>
        </w:rPr>
      </w:pPr>
      <w:r w:rsidRPr="002A5867">
        <w:rPr>
          <w:rFonts w:ascii="Arial" w:hAnsi="Arial" w:cs="Arial"/>
          <w:b/>
          <w:spacing w:val="2"/>
          <w:sz w:val="24"/>
          <w:szCs w:val="24"/>
        </w:rPr>
        <w:t>S мз. = (Пб +  Пк) х Км</w:t>
      </w:r>
    </w:p>
    <w:p w:rsidR="00455996" w:rsidRPr="002A5867" w:rsidRDefault="00455996" w:rsidP="002A5867">
      <w:pPr>
        <w:spacing w:line="240" w:lineRule="auto"/>
        <w:ind w:leftChars="0" w:left="0" w:firstLineChars="252" w:firstLine="610"/>
        <w:rPr>
          <w:rFonts w:ascii="Arial" w:hAnsi="Arial" w:cs="Arial"/>
          <w:spacing w:val="2"/>
          <w:sz w:val="24"/>
          <w:szCs w:val="24"/>
        </w:rPr>
      </w:pPr>
      <w:r w:rsidRPr="002A5867">
        <w:rPr>
          <w:rFonts w:ascii="Arial" w:hAnsi="Arial" w:cs="Arial"/>
          <w:spacing w:val="2"/>
          <w:sz w:val="24"/>
          <w:szCs w:val="24"/>
        </w:rPr>
        <w:t xml:space="preserve">где: </w:t>
      </w:r>
      <w:r w:rsidRPr="002A5867">
        <w:rPr>
          <w:rFonts w:ascii="Arial" w:hAnsi="Arial" w:cs="Arial"/>
          <w:spacing w:val="2"/>
          <w:sz w:val="24"/>
          <w:szCs w:val="24"/>
          <w:lang w:val="en-US"/>
        </w:rPr>
        <w:t>S</w:t>
      </w:r>
      <w:r w:rsidRPr="002A5867">
        <w:rPr>
          <w:rFonts w:ascii="Arial" w:hAnsi="Arial" w:cs="Arial"/>
          <w:spacing w:val="2"/>
          <w:sz w:val="24"/>
          <w:szCs w:val="24"/>
        </w:rPr>
        <w:t xml:space="preserve"> мз. – материальные затраты; </w:t>
      </w:r>
    </w:p>
    <w:p w:rsidR="00455996" w:rsidRPr="002A5867" w:rsidRDefault="00455996" w:rsidP="002A5867">
      <w:pPr>
        <w:spacing w:line="240" w:lineRule="auto"/>
        <w:ind w:leftChars="0" w:left="0" w:firstLineChars="252" w:firstLine="610"/>
        <w:rPr>
          <w:rFonts w:ascii="Arial" w:hAnsi="Arial" w:cs="Arial"/>
          <w:spacing w:val="2"/>
          <w:sz w:val="24"/>
          <w:szCs w:val="24"/>
        </w:rPr>
      </w:pPr>
      <w:r w:rsidRPr="002A5867">
        <w:rPr>
          <w:rFonts w:ascii="Arial" w:hAnsi="Arial" w:cs="Arial"/>
          <w:spacing w:val="2"/>
          <w:sz w:val="24"/>
          <w:szCs w:val="24"/>
        </w:rPr>
        <w:t>Пб – месячная потребность в бумаге;</w:t>
      </w:r>
    </w:p>
    <w:p w:rsidR="00455996" w:rsidRPr="002A5867" w:rsidRDefault="00455996" w:rsidP="002A5867">
      <w:pPr>
        <w:spacing w:line="240" w:lineRule="auto"/>
        <w:ind w:leftChars="0" w:left="0" w:firstLineChars="252" w:firstLine="610"/>
        <w:rPr>
          <w:rFonts w:ascii="Arial" w:hAnsi="Arial" w:cs="Arial"/>
          <w:spacing w:val="2"/>
          <w:sz w:val="24"/>
          <w:szCs w:val="24"/>
        </w:rPr>
      </w:pPr>
      <w:r w:rsidRPr="002A5867">
        <w:rPr>
          <w:rFonts w:ascii="Arial" w:hAnsi="Arial" w:cs="Arial"/>
          <w:spacing w:val="2"/>
          <w:sz w:val="24"/>
          <w:szCs w:val="24"/>
        </w:rPr>
        <w:t>Пк – месячная потребность в канцелярских товарах;</w:t>
      </w:r>
    </w:p>
    <w:p w:rsidR="00455996" w:rsidRPr="002A5867" w:rsidRDefault="00455996" w:rsidP="002A5867">
      <w:pPr>
        <w:spacing w:line="240" w:lineRule="auto"/>
        <w:ind w:leftChars="0" w:left="0" w:firstLineChars="252" w:firstLine="610"/>
        <w:rPr>
          <w:rFonts w:ascii="Arial" w:hAnsi="Arial" w:cs="Arial"/>
          <w:spacing w:val="2"/>
          <w:sz w:val="24"/>
          <w:szCs w:val="24"/>
        </w:rPr>
      </w:pPr>
      <w:proofErr w:type="gramStart"/>
      <w:r w:rsidRPr="002A5867">
        <w:rPr>
          <w:rFonts w:ascii="Arial" w:hAnsi="Arial" w:cs="Arial"/>
          <w:spacing w:val="2"/>
          <w:sz w:val="24"/>
          <w:szCs w:val="24"/>
        </w:rPr>
        <w:t>Км</w:t>
      </w:r>
      <w:proofErr w:type="gramEnd"/>
      <w:r w:rsidRPr="002A5867">
        <w:rPr>
          <w:rFonts w:ascii="Arial" w:hAnsi="Arial" w:cs="Arial"/>
          <w:spacing w:val="2"/>
          <w:sz w:val="24"/>
          <w:szCs w:val="24"/>
        </w:rPr>
        <w:t xml:space="preserve"> – количество месяцев;</w:t>
      </w:r>
    </w:p>
    <w:p w:rsidR="00455996" w:rsidRPr="002A5867" w:rsidRDefault="00455996" w:rsidP="002A5867">
      <w:pPr>
        <w:spacing w:line="240" w:lineRule="auto"/>
        <w:ind w:leftChars="0" w:left="0" w:firstLineChars="252" w:firstLine="612"/>
        <w:rPr>
          <w:rFonts w:ascii="Arial" w:hAnsi="Arial" w:cs="Arial"/>
          <w:b/>
          <w:spacing w:val="2"/>
          <w:sz w:val="24"/>
          <w:szCs w:val="24"/>
        </w:rPr>
      </w:pPr>
      <w:r w:rsidRPr="002A5867">
        <w:rPr>
          <w:rFonts w:ascii="Arial" w:hAnsi="Arial" w:cs="Arial"/>
          <w:b/>
          <w:spacing w:val="2"/>
          <w:sz w:val="24"/>
          <w:szCs w:val="24"/>
        </w:rPr>
        <w:t xml:space="preserve">Итого: </w:t>
      </w:r>
      <w:r w:rsidRPr="002A5867">
        <w:rPr>
          <w:rFonts w:ascii="Arial" w:hAnsi="Arial" w:cs="Arial"/>
          <w:b/>
          <w:spacing w:val="2"/>
          <w:sz w:val="24"/>
          <w:szCs w:val="24"/>
          <w:lang w:val="en-US"/>
        </w:rPr>
        <w:t>S</w:t>
      </w:r>
      <w:r w:rsidRPr="002A5867">
        <w:rPr>
          <w:rFonts w:ascii="Arial" w:hAnsi="Arial" w:cs="Arial"/>
          <w:b/>
          <w:spacing w:val="2"/>
          <w:sz w:val="24"/>
          <w:szCs w:val="24"/>
        </w:rPr>
        <w:t xml:space="preserve"> мз = (62</w:t>
      </w:r>
      <w:proofErr w:type="gramStart"/>
      <w:r w:rsidRPr="002A5867">
        <w:rPr>
          <w:rFonts w:ascii="Arial" w:hAnsi="Arial" w:cs="Arial"/>
          <w:b/>
          <w:spacing w:val="2"/>
          <w:sz w:val="24"/>
          <w:szCs w:val="24"/>
        </w:rPr>
        <w:t>,4</w:t>
      </w:r>
      <w:proofErr w:type="gramEnd"/>
      <w:r w:rsidRPr="002A5867">
        <w:rPr>
          <w:rFonts w:ascii="Arial" w:hAnsi="Arial" w:cs="Arial"/>
          <w:b/>
          <w:spacing w:val="2"/>
          <w:sz w:val="24"/>
          <w:szCs w:val="24"/>
        </w:rPr>
        <w:t>+21)*12=1000 руб.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Pr="002A5867" w:rsidRDefault="002A5867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к решению земского собрания</w:t>
      </w:r>
    </w:p>
    <w:p w:rsidR="00455996" w:rsidRPr="002A5867" w:rsidRDefault="00E63E45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Бехтеевского </w:t>
      </w:r>
      <w:r w:rsidR="00455996" w:rsidRPr="002A5867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55996" w:rsidRPr="002A5867" w:rsidRDefault="00455996" w:rsidP="002A5867">
      <w:pPr>
        <w:ind w:leftChars="0" w:left="1" w:firstLineChars="1664" w:firstLine="4009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от </w:t>
      </w:r>
      <w:r w:rsidR="0007125B" w:rsidRPr="002A5867">
        <w:rPr>
          <w:rFonts w:ascii="Arial" w:hAnsi="Arial" w:cs="Arial"/>
          <w:b/>
          <w:sz w:val="24"/>
          <w:szCs w:val="24"/>
        </w:rPr>
        <w:t>19</w:t>
      </w:r>
      <w:r w:rsidRPr="002A5867">
        <w:rPr>
          <w:rFonts w:ascii="Arial" w:hAnsi="Arial" w:cs="Arial"/>
          <w:b/>
          <w:sz w:val="24"/>
          <w:szCs w:val="24"/>
        </w:rPr>
        <w:t xml:space="preserve"> декабря 202</w:t>
      </w:r>
      <w:r w:rsidR="0007125B" w:rsidRPr="002A5867">
        <w:rPr>
          <w:rFonts w:ascii="Arial" w:hAnsi="Arial" w:cs="Arial"/>
          <w:b/>
          <w:sz w:val="24"/>
          <w:szCs w:val="24"/>
        </w:rPr>
        <w:t>2</w:t>
      </w:r>
      <w:r w:rsidRPr="002A5867">
        <w:rPr>
          <w:rFonts w:ascii="Arial" w:hAnsi="Arial" w:cs="Arial"/>
          <w:b/>
          <w:sz w:val="24"/>
          <w:szCs w:val="24"/>
        </w:rPr>
        <w:t xml:space="preserve"> года №____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Межбюджетные трансферты, передаваемые бюджету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 муниципального района «Корочанский район»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 по организации ритуальных услуг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 на 202</w:t>
      </w:r>
      <w:r w:rsidR="0007125B" w:rsidRPr="002A5867">
        <w:rPr>
          <w:rFonts w:ascii="Arial" w:hAnsi="Arial" w:cs="Arial"/>
          <w:b/>
          <w:sz w:val="24"/>
          <w:szCs w:val="24"/>
        </w:rPr>
        <w:t>3</w:t>
      </w:r>
      <w:r w:rsidRPr="002A586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07125B" w:rsidRPr="002A5867">
        <w:rPr>
          <w:rFonts w:ascii="Arial" w:hAnsi="Arial" w:cs="Arial"/>
          <w:b/>
          <w:sz w:val="24"/>
          <w:szCs w:val="24"/>
        </w:rPr>
        <w:t>4</w:t>
      </w:r>
      <w:r w:rsidRPr="002A5867">
        <w:rPr>
          <w:rFonts w:ascii="Arial" w:hAnsi="Arial" w:cs="Arial"/>
          <w:b/>
          <w:sz w:val="24"/>
          <w:szCs w:val="24"/>
        </w:rPr>
        <w:t xml:space="preserve"> и 202</w:t>
      </w:r>
      <w:r w:rsidR="0007125B" w:rsidRPr="002A5867">
        <w:rPr>
          <w:rFonts w:ascii="Arial" w:hAnsi="Arial" w:cs="Arial"/>
          <w:b/>
          <w:sz w:val="24"/>
          <w:szCs w:val="24"/>
        </w:rPr>
        <w:t>5</w:t>
      </w:r>
      <w:r w:rsidRPr="002A5867">
        <w:rPr>
          <w:rFonts w:ascii="Arial" w:hAnsi="Arial" w:cs="Arial"/>
          <w:b/>
          <w:sz w:val="24"/>
          <w:szCs w:val="24"/>
        </w:rPr>
        <w:t xml:space="preserve"> годов </w:t>
      </w:r>
    </w:p>
    <w:p w:rsidR="00455996" w:rsidRPr="002A5867" w:rsidRDefault="00455996" w:rsidP="002A5867">
      <w:pPr>
        <w:ind w:left="0" w:hanging="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206B37" w:rsidRPr="002A5867" w:rsidTr="00206B37">
        <w:tc>
          <w:tcPr>
            <w:tcW w:w="648" w:type="dxa"/>
            <w:vMerge w:val="restart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2A58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A586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Код статьи</w:t>
            </w:r>
          </w:p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206B37" w:rsidRPr="002A5867" w:rsidTr="00206B37">
        <w:tc>
          <w:tcPr>
            <w:tcW w:w="648" w:type="dxa"/>
            <w:vMerge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7125B" w:rsidRPr="002A586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178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7125B" w:rsidRPr="002A586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7125B" w:rsidRPr="002A586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A586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206B37" w:rsidRPr="002A5867" w:rsidTr="00206B37">
        <w:tc>
          <w:tcPr>
            <w:tcW w:w="648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0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Бехтеевского сельское поселение</w:t>
            </w:r>
          </w:p>
        </w:tc>
        <w:tc>
          <w:tcPr>
            <w:tcW w:w="3240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0104,9990080190,540</w:t>
            </w: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06B37" w:rsidRPr="002A5867" w:rsidTr="00206B37">
        <w:tc>
          <w:tcPr>
            <w:tcW w:w="6228" w:type="dxa"/>
            <w:gridSpan w:val="3"/>
            <w:vAlign w:val="center"/>
          </w:tcPr>
          <w:p w:rsidR="00206B37" w:rsidRPr="002A5867" w:rsidRDefault="00206B37" w:rsidP="002A5867">
            <w:pPr>
              <w:ind w:left="0" w:hanging="2"/>
              <w:jc w:val="right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178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173" w:type="dxa"/>
            <w:vAlign w:val="center"/>
          </w:tcPr>
          <w:p w:rsidR="00206B37" w:rsidRPr="002A5867" w:rsidRDefault="00206B37" w:rsidP="002A5867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</w:tbl>
    <w:p w:rsidR="00455996" w:rsidRPr="002A5867" w:rsidRDefault="00206B37" w:rsidP="002A5867">
      <w:pPr>
        <w:ind w:left="0" w:hanging="2"/>
        <w:jc w:val="right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 </w:t>
      </w:r>
      <w:r w:rsidR="00455996" w:rsidRPr="002A5867">
        <w:rPr>
          <w:rFonts w:ascii="Arial" w:hAnsi="Arial" w:cs="Arial"/>
          <w:sz w:val="24"/>
          <w:szCs w:val="24"/>
        </w:rPr>
        <w:t>(тыс</w:t>
      </w:r>
      <w:proofErr w:type="gramStart"/>
      <w:r w:rsidR="00455996" w:rsidRPr="002A5867">
        <w:rPr>
          <w:rFonts w:ascii="Arial" w:hAnsi="Arial" w:cs="Arial"/>
          <w:sz w:val="24"/>
          <w:szCs w:val="24"/>
        </w:rPr>
        <w:t>.р</w:t>
      </w:r>
      <w:proofErr w:type="gramEnd"/>
      <w:r w:rsidR="00455996" w:rsidRPr="002A5867">
        <w:rPr>
          <w:rFonts w:ascii="Arial" w:hAnsi="Arial" w:cs="Arial"/>
          <w:sz w:val="24"/>
          <w:szCs w:val="24"/>
        </w:rPr>
        <w:t>уб.)</w:t>
      </w:r>
    </w:p>
    <w:p w:rsidR="00455996" w:rsidRPr="002A5867" w:rsidRDefault="00455996" w:rsidP="002A5867">
      <w:pPr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 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Default="00455996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2A5867" w:rsidRPr="002A5867" w:rsidRDefault="002A5867" w:rsidP="002A5867">
      <w:pPr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95001B" w:rsidRPr="002A5867" w:rsidRDefault="0095001B" w:rsidP="002A5867">
      <w:pPr>
        <w:pStyle w:val="a4"/>
        <w:suppressLineNumbers w:val="0"/>
        <w:spacing w:before="0" w:after="0" w:line="240" w:lineRule="auto"/>
        <w:ind w:left="0" w:right="-5" w:hanging="2"/>
        <w:jc w:val="center"/>
        <w:rPr>
          <w:i w:val="0"/>
          <w:iCs w:val="0"/>
          <w:sz w:val="24"/>
          <w:szCs w:val="24"/>
          <w:lang w:eastAsia="ru-RU"/>
        </w:rPr>
      </w:pPr>
    </w:p>
    <w:p w:rsidR="0095001B" w:rsidRPr="002A5867" w:rsidRDefault="0095001B" w:rsidP="002A5867">
      <w:pPr>
        <w:pStyle w:val="a4"/>
        <w:suppressLineNumbers w:val="0"/>
        <w:spacing w:before="0" w:after="0" w:line="240" w:lineRule="auto"/>
        <w:ind w:left="0" w:right="-5" w:hanging="2"/>
        <w:jc w:val="center"/>
        <w:rPr>
          <w:b/>
          <w:i w:val="0"/>
          <w:sz w:val="24"/>
          <w:szCs w:val="24"/>
        </w:rPr>
      </w:pPr>
    </w:p>
    <w:p w:rsidR="0095001B" w:rsidRPr="002A5867" w:rsidRDefault="0095001B" w:rsidP="002A5867">
      <w:pPr>
        <w:pStyle w:val="a4"/>
        <w:suppressLineNumbers w:val="0"/>
        <w:spacing w:before="0" w:after="0" w:line="240" w:lineRule="auto"/>
        <w:ind w:left="0" w:right="-5" w:hanging="2"/>
        <w:jc w:val="center"/>
        <w:rPr>
          <w:b/>
          <w:i w:val="0"/>
          <w:sz w:val="24"/>
          <w:szCs w:val="24"/>
        </w:rPr>
      </w:pPr>
    </w:p>
    <w:p w:rsidR="00455996" w:rsidRPr="002A5867" w:rsidRDefault="00455996" w:rsidP="002A5867">
      <w:pPr>
        <w:pStyle w:val="a4"/>
        <w:suppressLineNumbers w:val="0"/>
        <w:spacing w:before="0" w:after="0" w:line="240" w:lineRule="auto"/>
        <w:ind w:left="0" w:right="-5" w:hanging="2"/>
        <w:jc w:val="center"/>
        <w:rPr>
          <w:b/>
          <w:i w:val="0"/>
          <w:sz w:val="24"/>
          <w:szCs w:val="24"/>
        </w:rPr>
      </w:pPr>
      <w:r w:rsidRPr="002A5867">
        <w:rPr>
          <w:b/>
          <w:i w:val="0"/>
          <w:sz w:val="24"/>
          <w:szCs w:val="24"/>
        </w:rPr>
        <w:lastRenderedPageBreak/>
        <w:t>СОГЛАШЕНИЕ</w:t>
      </w:r>
    </w:p>
    <w:p w:rsidR="00455996" w:rsidRPr="002A5867" w:rsidRDefault="00455996" w:rsidP="00455996">
      <w:pPr>
        <w:pStyle w:val="3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о передаче муниципальному району</w:t>
      </w:r>
    </w:p>
    <w:p w:rsidR="00455996" w:rsidRPr="002A5867" w:rsidRDefault="00455996" w:rsidP="00455996">
      <w:pPr>
        <w:pStyle w:val="31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«Корочанский район» Белгородской области части полномочий </w:t>
      </w:r>
      <w:r w:rsidR="00E63E45" w:rsidRPr="002A5867">
        <w:rPr>
          <w:rFonts w:ascii="Arial" w:hAnsi="Arial" w:cs="Arial"/>
          <w:b/>
          <w:sz w:val="24"/>
          <w:szCs w:val="24"/>
        </w:rPr>
        <w:t xml:space="preserve">Бехтеевского </w:t>
      </w:r>
      <w:r w:rsidRPr="002A5867">
        <w:rPr>
          <w:rFonts w:ascii="Arial" w:hAnsi="Arial" w:cs="Arial"/>
          <w:b/>
          <w:sz w:val="24"/>
          <w:szCs w:val="24"/>
        </w:rPr>
        <w:t>сельского поселения по организации ритуальных услуг</w:t>
      </w:r>
    </w:p>
    <w:p w:rsidR="0095001B" w:rsidRPr="002A5867" w:rsidRDefault="0095001B" w:rsidP="002A5867">
      <w:pPr>
        <w:widowControl w:val="0"/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widowControl w:val="0"/>
        <w:spacing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г. Короча                                                                          «____» ________ 20</w:t>
      </w:r>
      <w:r w:rsidR="0007125B" w:rsidRPr="002A5867">
        <w:rPr>
          <w:rFonts w:ascii="Arial" w:hAnsi="Arial" w:cs="Arial"/>
          <w:sz w:val="24"/>
          <w:szCs w:val="24"/>
        </w:rPr>
        <w:t>22</w:t>
      </w:r>
      <w:r w:rsidRPr="002A5867">
        <w:rPr>
          <w:rFonts w:ascii="Arial" w:hAnsi="Arial" w:cs="Arial"/>
          <w:sz w:val="24"/>
          <w:szCs w:val="24"/>
        </w:rPr>
        <w:t>г.</w:t>
      </w:r>
    </w:p>
    <w:p w:rsidR="0095001B" w:rsidRPr="002A5867" w:rsidRDefault="0095001B" w:rsidP="002A5867">
      <w:pPr>
        <w:widowControl w:val="0"/>
        <w:spacing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Chars="0" w:left="0" w:firstLineChars="252" w:firstLine="605"/>
        <w:rPr>
          <w:rFonts w:ascii="Arial" w:hAnsi="Arial" w:cs="Arial"/>
          <w:sz w:val="24"/>
          <w:szCs w:val="24"/>
        </w:rPr>
      </w:pPr>
      <w:proofErr w:type="gramStart"/>
      <w:r w:rsidRPr="002A5867">
        <w:rPr>
          <w:rFonts w:ascii="Arial" w:hAnsi="Arial" w:cs="Arial"/>
          <w:sz w:val="24"/>
          <w:szCs w:val="24"/>
        </w:rPr>
        <w:t xml:space="preserve"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</w:t>
      </w:r>
      <w:r w:rsidR="00E63E45" w:rsidRPr="002A5867">
        <w:rPr>
          <w:rFonts w:ascii="Arial" w:hAnsi="Arial" w:cs="Arial"/>
          <w:sz w:val="24"/>
          <w:szCs w:val="24"/>
        </w:rPr>
        <w:t>Бехтеевское</w:t>
      </w:r>
      <w:r w:rsidRPr="002A5867">
        <w:rPr>
          <w:rFonts w:ascii="Arial" w:hAnsi="Arial" w:cs="Arial"/>
          <w:sz w:val="24"/>
          <w:szCs w:val="24"/>
        </w:rPr>
        <w:t xml:space="preserve"> сельское поселение в лице главы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</w:t>
      </w:r>
      <w:r w:rsidR="00E63E45" w:rsidRPr="002A5867">
        <w:rPr>
          <w:rFonts w:ascii="Arial" w:hAnsi="Arial" w:cs="Arial"/>
          <w:sz w:val="24"/>
          <w:szCs w:val="24"/>
        </w:rPr>
        <w:t>Кийков А.В.</w:t>
      </w:r>
      <w:r w:rsidRPr="002A5867">
        <w:rPr>
          <w:rFonts w:ascii="Arial" w:hAnsi="Arial" w:cs="Arial"/>
          <w:sz w:val="24"/>
          <w:szCs w:val="24"/>
        </w:rPr>
        <w:t xml:space="preserve">, действующей на основании Устава </w:t>
      </w:r>
      <w:r w:rsidR="00E63E45" w:rsidRPr="002A5867">
        <w:rPr>
          <w:rFonts w:ascii="Arial" w:hAnsi="Arial" w:cs="Arial"/>
          <w:sz w:val="24"/>
          <w:szCs w:val="24"/>
        </w:rPr>
        <w:t>Бехтеевского</w:t>
      </w:r>
      <w:r w:rsidRPr="002A5867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«Корочанский район» Белгородской области, именуемая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455996" w:rsidRPr="002A5867" w:rsidRDefault="00455996" w:rsidP="00455996">
      <w:pPr>
        <w:spacing w:line="240" w:lineRule="auto"/>
        <w:ind w:leftChars="0" w:left="1057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455996" w:rsidRPr="002A5867" w:rsidRDefault="00455996" w:rsidP="002A5867">
      <w:pPr>
        <w:spacing w:line="240" w:lineRule="auto"/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A5867">
        <w:rPr>
          <w:rFonts w:ascii="Arial" w:hAnsi="Arial" w:cs="Arial"/>
          <w:sz w:val="24"/>
          <w:szCs w:val="24"/>
        </w:rPr>
        <w:t>Предметом настоящего Соглашения являются взаимоотношения Сторон по вопросу передачи, принятия и реализации полномочий  Районом по организации  ритуальных услуг территории Поселения муниципального района «Корочанский район» Белгородской области,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 с 01 января 2022 года по 31 декабря 2024 года.</w:t>
      </w:r>
      <w:proofErr w:type="gramEnd"/>
    </w:p>
    <w:p w:rsidR="00455996" w:rsidRPr="002A5867" w:rsidRDefault="00455996" w:rsidP="002A5867">
      <w:pPr>
        <w:pStyle w:val="21"/>
        <w:spacing w:after="0"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A5867">
        <w:rPr>
          <w:rFonts w:ascii="Arial" w:hAnsi="Arial" w:cs="Arial"/>
          <w:sz w:val="24"/>
          <w:szCs w:val="24"/>
        </w:rPr>
        <w:t>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 на соответствующий финансовый год.</w:t>
      </w:r>
      <w:proofErr w:type="gramEnd"/>
    </w:p>
    <w:p w:rsidR="00455996" w:rsidRPr="002A5867" w:rsidRDefault="00455996" w:rsidP="00455996">
      <w:pPr>
        <w:spacing w:line="240" w:lineRule="auto"/>
        <w:ind w:leftChars="0" w:left="697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455996" w:rsidRPr="002A5867" w:rsidRDefault="00455996" w:rsidP="002A5867">
      <w:pPr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Chars="0" w:left="1" w:firstLineChars="251" w:firstLine="605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2.1. Поселение:</w:t>
      </w:r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2.1.1. </w:t>
      </w:r>
      <w:proofErr w:type="gramStart"/>
      <w:r w:rsidRPr="002A5867">
        <w:rPr>
          <w:rFonts w:ascii="Arial" w:hAnsi="Arial" w:cs="Arial"/>
          <w:sz w:val="24"/>
          <w:szCs w:val="24"/>
        </w:rPr>
        <w:t>Передает Району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  <w:proofErr w:type="gramEnd"/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bCs/>
          <w:sz w:val="24"/>
          <w:szCs w:val="24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proofErr w:type="gramStart"/>
      <w:r w:rsidRPr="002A5867">
        <w:rPr>
          <w:rFonts w:ascii="Arial" w:hAnsi="Arial" w:cs="Arial"/>
          <w:bCs/>
          <w:sz w:val="24"/>
          <w:szCs w:val="24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bCs/>
          <w:sz w:val="24"/>
          <w:szCs w:val="24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2A5867">
        <w:rPr>
          <w:rFonts w:ascii="Arial" w:hAnsi="Arial" w:cs="Arial"/>
          <w:sz w:val="24"/>
          <w:szCs w:val="24"/>
        </w:rPr>
        <w:t>;</w:t>
      </w:r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2.1.3. Осуществляет </w:t>
      </w:r>
      <w:proofErr w:type="gramStart"/>
      <w:r w:rsidRPr="002A5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lastRenderedPageBreak/>
        <w:t>2.1.4. Получает от Района информацию о целевом использовании межбюджетных трансфертов;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2A5867">
        <w:rPr>
          <w:rFonts w:ascii="Arial" w:hAnsi="Arial" w:cs="Arial"/>
          <w:bCs/>
          <w:sz w:val="24"/>
          <w:szCs w:val="24"/>
        </w:rPr>
        <w:t xml:space="preserve">ребует </w:t>
      </w:r>
      <w:r w:rsidRPr="002A5867">
        <w:rPr>
          <w:rFonts w:ascii="Arial" w:hAnsi="Arial" w:cs="Arial"/>
          <w:sz w:val="24"/>
          <w:szCs w:val="24"/>
        </w:rPr>
        <w:t>возврата суммы перечисленных межбюджетных трансфертов.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455996" w:rsidRPr="002A5867" w:rsidRDefault="00455996" w:rsidP="002A5867">
      <w:pPr>
        <w:tabs>
          <w:tab w:val="left" w:pos="567"/>
          <w:tab w:val="left" w:pos="1276"/>
        </w:tabs>
        <w:ind w:leftChars="0" w:left="1" w:firstLineChars="251" w:firstLine="605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2.2. Район: </w:t>
      </w:r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2.2.1. </w:t>
      </w:r>
      <w:proofErr w:type="gramStart"/>
      <w:r w:rsidRPr="002A5867">
        <w:rPr>
          <w:rFonts w:ascii="Arial" w:hAnsi="Arial" w:cs="Arial"/>
          <w:sz w:val="24"/>
          <w:szCs w:val="24"/>
        </w:rPr>
        <w:t>Принимает полномочия по организации ритуальных услуг на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  <w:proofErr w:type="gramEnd"/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bCs/>
          <w:sz w:val="24"/>
          <w:szCs w:val="24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proofErr w:type="gramStart"/>
      <w:r w:rsidRPr="002A5867">
        <w:rPr>
          <w:rFonts w:ascii="Arial" w:hAnsi="Arial" w:cs="Arial"/>
          <w:bCs/>
          <w:sz w:val="24"/>
          <w:szCs w:val="24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2A5867" w:rsidRDefault="00455996" w:rsidP="002A5867">
      <w:pPr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bCs/>
          <w:sz w:val="24"/>
          <w:szCs w:val="24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2A5867">
        <w:rPr>
          <w:rFonts w:ascii="Arial" w:hAnsi="Arial" w:cs="Arial"/>
          <w:sz w:val="24"/>
          <w:szCs w:val="24"/>
        </w:rPr>
        <w:t>;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455996" w:rsidRPr="002A5867" w:rsidRDefault="00455996" w:rsidP="002A5867">
      <w:pPr>
        <w:tabs>
          <w:tab w:val="left" w:pos="1560"/>
        </w:tabs>
        <w:ind w:leftChars="0" w:left="1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2.2.4. </w:t>
      </w:r>
      <w:proofErr w:type="gramStart"/>
      <w:r w:rsidRPr="002A5867">
        <w:rPr>
          <w:rFonts w:ascii="Arial" w:hAnsi="Arial" w:cs="Arial"/>
          <w:sz w:val="24"/>
          <w:szCs w:val="24"/>
        </w:rPr>
        <w:t>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  <w:proofErr w:type="gramEnd"/>
    </w:p>
    <w:p w:rsidR="00455996" w:rsidRPr="002A5867" w:rsidRDefault="00455996" w:rsidP="002A5867">
      <w:pPr>
        <w:widowControl w:val="0"/>
        <w:spacing w:line="240" w:lineRule="auto"/>
        <w:ind w:leftChars="0" w:left="0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55996" w:rsidRPr="002A5867" w:rsidRDefault="00455996" w:rsidP="002A5867">
      <w:pPr>
        <w:widowControl w:val="0"/>
        <w:spacing w:line="240" w:lineRule="auto"/>
        <w:ind w:leftChars="0" w:left="0" w:firstLineChars="251" w:firstLine="602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455996" w:rsidRPr="002A5867" w:rsidRDefault="00455996" w:rsidP="00455996">
      <w:pPr>
        <w:pStyle w:val="1"/>
        <w:keepNext w:val="0"/>
        <w:numPr>
          <w:ilvl w:val="0"/>
          <w:numId w:val="0"/>
        </w:numPr>
        <w:spacing w:before="0" w:after="0" w:line="240" w:lineRule="auto"/>
        <w:jc w:val="center"/>
        <w:rPr>
          <w:sz w:val="24"/>
          <w:szCs w:val="24"/>
        </w:rPr>
      </w:pPr>
      <w:r w:rsidRPr="002A5867">
        <w:rPr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455996" w:rsidRPr="002A5867" w:rsidRDefault="00455996" w:rsidP="002A5867">
      <w:pPr>
        <w:widowControl w:val="0"/>
        <w:spacing w:line="240" w:lineRule="auto"/>
        <w:ind w:leftChars="0" w:left="2" w:hanging="2"/>
        <w:rPr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widowControl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455996" w:rsidRPr="002A5867" w:rsidRDefault="00455996" w:rsidP="002A5867">
      <w:pPr>
        <w:widowControl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55996" w:rsidRPr="002A5867" w:rsidRDefault="00455996" w:rsidP="002A5867">
      <w:pPr>
        <w:widowControl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455996" w:rsidRPr="002A5867" w:rsidRDefault="00455996" w:rsidP="002A5867">
      <w:pPr>
        <w:widowControl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455996" w:rsidRPr="002A5867" w:rsidRDefault="00455996" w:rsidP="002A5867">
      <w:pPr>
        <w:widowControl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  <w:u w:val="single"/>
        </w:rPr>
      </w:pPr>
      <w:r w:rsidRPr="002A5867">
        <w:rPr>
          <w:rFonts w:ascii="Arial" w:hAnsi="Arial" w:cs="Arial"/>
          <w:sz w:val="24"/>
          <w:szCs w:val="24"/>
        </w:rPr>
        <w:t xml:space="preserve">3.5. Объем межбюджетных трансфертов предоставляемых на осуществление передаваемых полномочий району в 2022 году и на плановый период 2023 и 2024 </w:t>
      </w:r>
      <w:r w:rsidRPr="002A5867">
        <w:rPr>
          <w:rFonts w:ascii="Arial" w:hAnsi="Arial" w:cs="Arial"/>
          <w:sz w:val="24"/>
          <w:szCs w:val="24"/>
        </w:rPr>
        <w:lastRenderedPageBreak/>
        <w:t xml:space="preserve">годов соответственно </w:t>
      </w:r>
      <w:proofErr w:type="gramStart"/>
      <w:r w:rsidRPr="002A586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№1 к Соглашению.</w:t>
      </w:r>
    </w:p>
    <w:p w:rsidR="002A5867" w:rsidRDefault="002A5867" w:rsidP="002A5867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2A5867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A5867">
        <w:rPr>
          <w:rFonts w:ascii="Arial" w:hAnsi="Arial" w:cs="Arial"/>
          <w:b/>
          <w:sz w:val="24"/>
          <w:szCs w:val="24"/>
        </w:rPr>
        <w:t xml:space="preserve"> исполнением полномочий</w:t>
      </w:r>
    </w:p>
    <w:p w:rsidR="00455996" w:rsidRPr="002A5867" w:rsidRDefault="00455996" w:rsidP="002A5867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bCs/>
          <w:sz w:val="24"/>
          <w:szCs w:val="24"/>
        </w:rPr>
        <w:t xml:space="preserve">4.1. </w:t>
      </w:r>
      <w:proofErr w:type="gramStart"/>
      <w:r w:rsidRPr="002A5867">
        <w:rPr>
          <w:rFonts w:ascii="Arial" w:hAnsi="Arial" w:cs="Arial"/>
          <w:bCs/>
          <w:sz w:val="24"/>
          <w:szCs w:val="24"/>
        </w:rPr>
        <w:t>Контроль за исполнением Районом полномочий,</w:t>
      </w:r>
      <w:r w:rsidRPr="002A5867">
        <w:rPr>
          <w:rFonts w:ascii="Arial" w:hAnsi="Arial" w:cs="Arial"/>
          <w:sz w:val="24"/>
          <w:szCs w:val="24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  <w:proofErr w:type="gramEnd"/>
    </w:p>
    <w:p w:rsidR="002A5867" w:rsidRDefault="002A5867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a6"/>
          <w:rFonts w:ascii="Arial" w:hAnsi="Arial" w:cs="Arial"/>
          <w:sz w:val="24"/>
          <w:szCs w:val="24"/>
        </w:rPr>
      </w:pPr>
    </w:p>
    <w:p w:rsidR="00455996" w:rsidRPr="002A5867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a6"/>
          <w:rFonts w:ascii="Arial" w:hAnsi="Arial" w:cs="Arial"/>
          <w:sz w:val="24"/>
          <w:szCs w:val="24"/>
        </w:rPr>
      </w:pPr>
      <w:r w:rsidRPr="002A5867">
        <w:rPr>
          <w:rStyle w:val="a6"/>
          <w:rFonts w:ascii="Arial" w:hAnsi="Arial" w:cs="Arial"/>
          <w:sz w:val="24"/>
          <w:szCs w:val="24"/>
        </w:rPr>
        <w:t>5. Финансовые санкции за неисполнение соглашений</w:t>
      </w:r>
    </w:p>
    <w:p w:rsidR="00455996" w:rsidRPr="002A5867" w:rsidRDefault="00455996" w:rsidP="002A5867">
      <w:pPr>
        <w:spacing w:line="240" w:lineRule="auto"/>
        <w:ind w:left="0" w:hanging="2"/>
        <w:rPr>
          <w:rStyle w:val="a6"/>
          <w:rFonts w:ascii="Arial" w:hAnsi="Arial" w:cs="Arial"/>
          <w:sz w:val="24"/>
          <w:szCs w:val="24"/>
        </w:rPr>
      </w:pPr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5.1. Поселение осуществляет </w:t>
      </w:r>
      <w:proofErr w:type="gramStart"/>
      <w:r w:rsidRPr="002A5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2A5867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5.3. Район несет ответственность за осуществление переданных полномочий в </w:t>
      </w:r>
      <w:proofErr w:type="gramStart"/>
      <w:r w:rsidRPr="002A5867">
        <w:rPr>
          <w:rFonts w:ascii="Arial" w:hAnsi="Arial" w:cs="Arial"/>
          <w:sz w:val="24"/>
          <w:szCs w:val="24"/>
        </w:rPr>
        <w:t>пределах</w:t>
      </w:r>
      <w:proofErr w:type="gramEnd"/>
      <w:r w:rsidRPr="002A5867">
        <w:rPr>
          <w:rFonts w:ascii="Arial" w:hAnsi="Arial" w:cs="Arial"/>
          <w:sz w:val="24"/>
          <w:szCs w:val="24"/>
        </w:rPr>
        <w:t xml:space="preserve"> выделенных на эти цели финансовых средств.</w:t>
      </w:r>
    </w:p>
    <w:p w:rsidR="00455996" w:rsidRPr="002A5867" w:rsidRDefault="00455996" w:rsidP="002A5867">
      <w:pPr>
        <w:spacing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2A5867">
        <w:rPr>
          <w:rFonts w:ascii="Arial" w:hAnsi="Arial" w:cs="Arial"/>
          <w:sz w:val="24"/>
          <w:szCs w:val="24"/>
        </w:rPr>
        <w:t>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  <w:proofErr w:type="gramEnd"/>
    </w:p>
    <w:p w:rsidR="00455996" w:rsidRPr="002A5867" w:rsidRDefault="00455996" w:rsidP="002A5867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455996" w:rsidRPr="002A5867" w:rsidRDefault="00455996" w:rsidP="002A5867">
      <w:pPr>
        <w:spacing w:line="259" w:lineRule="auto"/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pStyle w:val="21"/>
        <w:spacing w:after="0" w:line="240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6.1. Настоящее Соглашение действует с 01 января 202</w:t>
      </w:r>
      <w:r w:rsidR="0007125B" w:rsidRPr="002A5867">
        <w:rPr>
          <w:rFonts w:ascii="Arial" w:hAnsi="Arial" w:cs="Arial"/>
          <w:sz w:val="24"/>
          <w:szCs w:val="24"/>
        </w:rPr>
        <w:t>3</w:t>
      </w:r>
      <w:r w:rsidRPr="002A5867">
        <w:rPr>
          <w:rFonts w:ascii="Arial" w:hAnsi="Arial" w:cs="Arial"/>
          <w:sz w:val="24"/>
          <w:szCs w:val="24"/>
        </w:rPr>
        <w:t xml:space="preserve"> года по 31 декабря 202</w:t>
      </w:r>
      <w:r w:rsidR="007939D7" w:rsidRPr="002A5867">
        <w:rPr>
          <w:rFonts w:ascii="Arial" w:hAnsi="Arial" w:cs="Arial"/>
          <w:sz w:val="24"/>
          <w:szCs w:val="24"/>
        </w:rPr>
        <w:t>5</w:t>
      </w:r>
      <w:r w:rsidRPr="002A5867">
        <w:rPr>
          <w:rFonts w:ascii="Arial" w:hAnsi="Arial" w:cs="Arial"/>
          <w:sz w:val="24"/>
          <w:szCs w:val="24"/>
        </w:rPr>
        <w:t xml:space="preserve"> года.</w:t>
      </w:r>
    </w:p>
    <w:p w:rsidR="00455996" w:rsidRPr="002A5867" w:rsidRDefault="00455996" w:rsidP="002A5867">
      <w:pPr>
        <w:spacing w:line="259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455996" w:rsidRPr="002A5867" w:rsidRDefault="00455996" w:rsidP="002A5867">
      <w:pPr>
        <w:spacing w:line="259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6.3. Расторжение настоящего Соглашения оформляется Сторонами путём подписания соглашения о расторжении.</w:t>
      </w:r>
    </w:p>
    <w:p w:rsidR="002A5867" w:rsidRDefault="002A5867" w:rsidP="00455996">
      <w:pPr>
        <w:spacing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sz w:val="24"/>
          <w:szCs w:val="24"/>
        </w:rPr>
      </w:pPr>
    </w:p>
    <w:p w:rsidR="00455996" w:rsidRPr="002A5867" w:rsidRDefault="00455996" w:rsidP="00455996">
      <w:pPr>
        <w:spacing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>7. Досрочное расторжение Соглашения</w:t>
      </w:r>
    </w:p>
    <w:p w:rsidR="00455996" w:rsidRPr="002A5867" w:rsidRDefault="00455996" w:rsidP="002A5867">
      <w:pPr>
        <w:tabs>
          <w:tab w:val="left" w:pos="2940"/>
        </w:tabs>
        <w:spacing w:line="259" w:lineRule="auto"/>
        <w:ind w:left="0" w:hanging="2"/>
        <w:rPr>
          <w:rFonts w:ascii="Arial" w:hAnsi="Arial" w:cs="Arial"/>
          <w:b/>
          <w:bCs/>
          <w:sz w:val="24"/>
          <w:szCs w:val="24"/>
        </w:rPr>
      </w:pPr>
    </w:p>
    <w:p w:rsidR="00455996" w:rsidRPr="002A5867" w:rsidRDefault="00455996" w:rsidP="002A5867">
      <w:pPr>
        <w:spacing w:line="259" w:lineRule="auto"/>
        <w:ind w:leftChars="0" w:left="1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Настоящее Соглашение может быть расторгнуто досрочно в случаях: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7.2. В одностороннем порядке настоящее Соглашения расторгается в случае: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lastRenderedPageBreak/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- в судебном порядке на основании решения суда.</w:t>
      </w:r>
    </w:p>
    <w:p w:rsidR="00455996" w:rsidRPr="002A5867" w:rsidRDefault="00455996" w:rsidP="002A5867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55996" w:rsidRPr="002A5867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rPr>
          <w:i w:val="0"/>
          <w:sz w:val="24"/>
          <w:szCs w:val="24"/>
        </w:rPr>
      </w:pPr>
    </w:p>
    <w:p w:rsidR="00455996" w:rsidRPr="002A5867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jc w:val="center"/>
        <w:rPr>
          <w:i w:val="0"/>
          <w:sz w:val="24"/>
          <w:szCs w:val="24"/>
        </w:rPr>
      </w:pPr>
      <w:r w:rsidRPr="002A5867">
        <w:rPr>
          <w:i w:val="0"/>
          <w:sz w:val="24"/>
          <w:szCs w:val="24"/>
        </w:rPr>
        <w:t>8. Ответственность Сторон</w:t>
      </w:r>
    </w:p>
    <w:p w:rsidR="00455996" w:rsidRPr="002A5867" w:rsidRDefault="00455996" w:rsidP="002A5867">
      <w:pPr>
        <w:widowControl w:val="0"/>
        <w:spacing w:line="240" w:lineRule="auto"/>
        <w:ind w:leftChars="0" w:left="2" w:hanging="2"/>
        <w:rPr>
          <w:rFonts w:ascii="Arial" w:hAnsi="Arial" w:cs="Arial"/>
          <w:sz w:val="24"/>
          <w:szCs w:val="24"/>
          <w:lang w:eastAsia="en-US"/>
        </w:rPr>
      </w:pPr>
    </w:p>
    <w:p w:rsidR="00455996" w:rsidRPr="002A5867" w:rsidRDefault="00455996" w:rsidP="002A5867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605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2A5867" w:rsidRDefault="002A5867" w:rsidP="00455996">
      <w:pPr>
        <w:spacing w:line="240" w:lineRule="auto"/>
        <w:ind w:leftChars="0" w:left="928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455996">
      <w:pPr>
        <w:spacing w:line="240" w:lineRule="auto"/>
        <w:ind w:leftChars="0" w:left="928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9. Заключительные положения Соглашения</w:t>
      </w:r>
    </w:p>
    <w:p w:rsidR="00455996" w:rsidRPr="002A5867" w:rsidRDefault="00455996" w:rsidP="002A5867">
      <w:pPr>
        <w:spacing w:line="240" w:lineRule="auto"/>
        <w:ind w:left="0" w:hanging="2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9.3. Все уведомления, заявления и сообщения направляются Сторонами в письменной форме.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55996" w:rsidRPr="002A5867" w:rsidRDefault="00455996" w:rsidP="002A5867">
      <w:pPr>
        <w:autoSpaceDE w:val="0"/>
        <w:autoSpaceDN w:val="0"/>
        <w:adjustRightInd w:val="0"/>
        <w:ind w:leftChars="0" w:left="1" w:firstLineChars="252" w:firstLine="605"/>
        <w:outlineLvl w:val="1"/>
        <w:rPr>
          <w:rFonts w:ascii="Arial" w:hAnsi="Arial" w:cs="Arial"/>
          <w:sz w:val="24"/>
          <w:szCs w:val="24"/>
        </w:rPr>
      </w:pPr>
      <w:r w:rsidRPr="002A5867">
        <w:rPr>
          <w:rFonts w:ascii="Arial" w:hAnsi="Arial" w:cs="Arial"/>
          <w:sz w:val="24"/>
          <w:szCs w:val="24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5996" w:rsidRPr="002A5867" w:rsidRDefault="00455996" w:rsidP="00455996">
      <w:pPr>
        <w:autoSpaceDE w:val="0"/>
        <w:autoSpaceDN w:val="0"/>
        <w:adjustRightInd w:val="0"/>
        <w:ind w:leftChars="0" w:left="0" w:firstLineChars="0" w:firstLine="0"/>
        <w:outlineLvl w:val="1"/>
        <w:rPr>
          <w:rFonts w:ascii="Arial" w:hAnsi="Arial" w:cs="Arial"/>
          <w:sz w:val="24"/>
          <w:szCs w:val="24"/>
        </w:rPr>
      </w:pPr>
    </w:p>
    <w:p w:rsidR="002A5867" w:rsidRDefault="002A5867" w:rsidP="002A5867">
      <w:pPr>
        <w:spacing w:line="259" w:lineRule="auto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2A5867" w:rsidRDefault="002A5867" w:rsidP="002A5867">
      <w:pPr>
        <w:spacing w:line="259" w:lineRule="auto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</w:p>
    <w:p w:rsidR="00455996" w:rsidRPr="002A5867" w:rsidRDefault="00455996" w:rsidP="002A5867">
      <w:pPr>
        <w:spacing w:line="259" w:lineRule="auto"/>
        <w:ind w:left="0" w:hanging="2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>10. Реквизиты и подписи Сторон</w:t>
      </w:r>
    </w:p>
    <w:tbl>
      <w:tblPr>
        <w:tblpPr w:leftFromText="180" w:rightFromText="180" w:vertAnchor="text" w:horzAnchor="margin" w:tblpY="211"/>
        <w:tblW w:w="13632" w:type="dxa"/>
        <w:tblLook w:val="00A0"/>
      </w:tblPr>
      <w:tblGrid>
        <w:gridCol w:w="4786"/>
        <w:gridCol w:w="4423"/>
        <w:gridCol w:w="4423"/>
      </w:tblGrid>
      <w:tr w:rsidR="00E63E45" w:rsidRPr="002A5867" w:rsidTr="00E63E45">
        <w:trPr>
          <w:trHeight w:val="5168"/>
        </w:trPr>
        <w:tc>
          <w:tcPr>
            <w:tcW w:w="4786" w:type="dxa"/>
          </w:tcPr>
          <w:p w:rsidR="00E63E45" w:rsidRPr="002A5867" w:rsidRDefault="00E63E45" w:rsidP="002A5867">
            <w:pPr>
              <w:spacing w:line="240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Район</w:t>
            </w:r>
          </w:p>
          <w:p w:rsidR="00E63E45" w:rsidRPr="002A5867" w:rsidRDefault="00E63E45" w:rsidP="002A5867">
            <w:pPr>
              <w:spacing w:line="240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A586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района «Корочанский район»</w:t>
            </w:r>
          </w:p>
          <w:p w:rsidR="00E63E45" w:rsidRPr="002A5867" w:rsidRDefault="00E63E45" w:rsidP="002A5867">
            <w:pPr>
              <w:spacing w:line="240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:rsidR="00E63E45" w:rsidRPr="002A5867" w:rsidRDefault="00E63E45" w:rsidP="002A5867">
            <w:pPr>
              <w:spacing w:line="240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309210, Белгородская область,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 г. Короча, пл. Васильева, 28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УФК по Белгородской области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ИНН 3110002415, КПП 311001001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ЕКС 40102810745370000018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Счет 03231643146400002600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в отделении Белгород банка России//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5867">
              <w:rPr>
                <w:rFonts w:ascii="Arial" w:hAnsi="Arial" w:cs="Arial"/>
                <w:sz w:val="24"/>
                <w:szCs w:val="24"/>
              </w:rPr>
              <w:t xml:space="preserve">УФК по Белгородской </w:t>
            </w:r>
            <w:proofErr w:type="gramEnd"/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области г</w:t>
            </w:r>
            <w:proofErr w:type="gramStart"/>
            <w:r w:rsidRPr="002A5867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2A5867">
              <w:rPr>
                <w:rFonts w:ascii="Arial" w:hAnsi="Arial" w:cs="Arial"/>
                <w:sz w:val="24"/>
                <w:szCs w:val="24"/>
              </w:rPr>
              <w:t>елгород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БИК 011403102 л/с 02263006040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ОГРН 1023101336422</w:t>
            </w:r>
          </w:p>
          <w:p w:rsidR="00E63E45" w:rsidRPr="002A5867" w:rsidRDefault="00E63E45" w:rsidP="002A5867">
            <w:pPr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bCs/>
                <w:sz w:val="24"/>
                <w:szCs w:val="24"/>
              </w:rPr>
              <w:t>тел. 8(47231)55292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ОКПО 04023067</w:t>
            </w:r>
          </w:p>
          <w:p w:rsidR="002A5867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2A5867">
              <w:rPr>
                <w:rFonts w:ascii="Arial" w:hAnsi="Arial" w:cs="Arial"/>
                <w:color w:val="2C2D2E"/>
                <w:sz w:val="24"/>
                <w:szCs w:val="24"/>
              </w:rPr>
              <w:t>ОКТМО 14640101</w:t>
            </w:r>
          </w:p>
        </w:tc>
        <w:tc>
          <w:tcPr>
            <w:tcW w:w="4423" w:type="dxa"/>
          </w:tcPr>
          <w:p w:rsidR="00E63E45" w:rsidRPr="002A5867" w:rsidRDefault="00E63E45" w:rsidP="002A5867">
            <w:pPr>
              <w:spacing w:line="240" w:lineRule="auto"/>
              <w:ind w:left="0" w:right="-284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bCs/>
                <w:sz w:val="24"/>
                <w:szCs w:val="24"/>
              </w:rPr>
              <w:t>Поселение</w:t>
            </w:r>
          </w:p>
          <w:p w:rsidR="00E63E45" w:rsidRPr="002A5867" w:rsidRDefault="00E63E45" w:rsidP="002A5867">
            <w:pPr>
              <w:spacing w:line="240" w:lineRule="auto"/>
              <w:ind w:left="0" w:right="-284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bCs/>
                <w:sz w:val="24"/>
                <w:szCs w:val="24"/>
              </w:rPr>
              <w:t>Бехтеевского сельское поселение муниципального района «Корочанский район»</w:t>
            </w:r>
          </w:p>
          <w:p w:rsidR="00E63E45" w:rsidRPr="002A5867" w:rsidRDefault="00E63E45" w:rsidP="002A5867">
            <w:pPr>
              <w:spacing w:line="240" w:lineRule="auto"/>
              <w:ind w:left="0" w:right="-284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309218, Белгородская область, Корочанский район, 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ехтеевка, ул.Ленина, д.130 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УФК по Белгородской области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ИНН 3110009308, КПП 311001001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кор/сч 40102810745370000018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/сч 03231643146404162600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 xml:space="preserve">в отделении Белгород банка России//УФК </w:t>
            </w:r>
            <w:proofErr w:type="gramStart"/>
            <w:r w:rsidRPr="002A5867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2A5867">
              <w:rPr>
                <w:rFonts w:ascii="Arial" w:hAnsi="Arial" w:cs="Arial"/>
                <w:sz w:val="24"/>
                <w:szCs w:val="24"/>
              </w:rPr>
              <w:t xml:space="preserve"> Белгородской </w:t>
            </w:r>
          </w:p>
          <w:p w:rsidR="00E63E45" w:rsidRPr="002A5867" w:rsidRDefault="00E63E45" w:rsidP="002A5867">
            <w:pPr>
              <w:pStyle w:val="a8"/>
              <w:spacing w:line="276" w:lineRule="auto"/>
              <w:ind w:leftChars="0" w:left="2" w:hanging="2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области г</w:t>
            </w:r>
            <w:proofErr w:type="gramStart"/>
            <w:r w:rsidRPr="002A5867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2A5867">
              <w:rPr>
                <w:rFonts w:ascii="Arial" w:hAnsi="Arial" w:cs="Arial"/>
                <w:sz w:val="24"/>
                <w:szCs w:val="24"/>
              </w:rPr>
              <w:t>елгород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БИК 011403102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ОГРН 1063120003077 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тел.: (8 47 231)59349</w:t>
            </w:r>
          </w:p>
          <w:p w:rsidR="00E63E45" w:rsidRPr="002A5867" w:rsidRDefault="00E63E45" w:rsidP="002A5867">
            <w:pPr>
              <w:widowControl w:val="0"/>
              <w:spacing w:line="240" w:lineRule="auto"/>
              <w:ind w:leftChars="0" w:left="2" w:right="-284" w:hanging="2"/>
              <w:textDirection w:val="lrTb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ОКПО 04113646</w:t>
            </w:r>
          </w:p>
          <w:p w:rsidR="00E63E45" w:rsidRPr="002A5867" w:rsidRDefault="00E63E45" w:rsidP="002A5867">
            <w:pPr>
              <w:spacing w:line="240" w:lineRule="auto"/>
              <w:ind w:left="0" w:right="-284" w:hanging="2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ОКТМО 14640416</w:t>
            </w:r>
          </w:p>
        </w:tc>
        <w:tc>
          <w:tcPr>
            <w:tcW w:w="4423" w:type="dxa"/>
          </w:tcPr>
          <w:p w:rsidR="00E63E45" w:rsidRPr="002A5867" w:rsidRDefault="00E63E45" w:rsidP="002A5867">
            <w:pPr>
              <w:spacing w:line="240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bCs/>
                <w:sz w:val="24"/>
                <w:szCs w:val="24"/>
              </w:rPr>
              <w:t>Поселение</w:t>
            </w:r>
          </w:p>
          <w:p w:rsidR="00E63E45" w:rsidRPr="002A5867" w:rsidRDefault="00E63E45" w:rsidP="002A5867">
            <w:pPr>
              <w:spacing w:line="240" w:lineRule="auto"/>
              <w:ind w:left="0" w:hanging="2"/>
              <w:textDirection w:val="lrT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55996" w:rsidRPr="002A5867" w:rsidRDefault="00455996" w:rsidP="002A5867">
      <w:pPr>
        <w:spacing w:line="240" w:lineRule="auto"/>
        <w:ind w:left="0" w:hanging="2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 xml:space="preserve">Глава администрации                             Глава </w:t>
      </w:r>
      <w:r w:rsidR="00E63E45" w:rsidRPr="002A5867">
        <w:rPr>
          <w:rFonts w:ascii="Arial" w:hAnsi="Arial" w:cs="Arial"/>
          <w:b/>
          <w:bCs/>
          <w:sz w:val="24"/>
          <w:szCs w:val="24"/>
        </w:rPr>
        <w:t>Бехтеевского</w:t>
      </w:r>
      <w:r w:rsidRPr="002A5867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:rsidR="00455996" w:rsidRPr="002A5867" w:rsidRDefault="00455996" w:rsidP="002A5867">
      <w:pPr>
        <w:spacing w:line="240" w:lineRule="auto"/>
        <w:ind w:left="0" w:hanging="2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>Корочанского района                              сельского поселения</w:t>
      </w:r>
    </w:p>
    <w:p w:rsidR="00822BC4" w:rsidRPr="002A5867" w:rsidRDefault="00455996" w:rsidP="002A5867">
      <w:pPr>
        <w:spacing w:line="259" w:lineRule="auto"/>
        <w:ind w:left="0" w:hanging="2"/>
        <w:rPr>
          <w:rFonts w:ascii="Arial" w:hAnsi="Arial" w:cs="Arial"/>
          <w:b/>
          <w:bCs/>
          <w:sz w:val="24"/>
          <w:szCs w:val="24"/>
        </w:rPr>
      </w:pPr>
      <w:r w:rsidRPr="002A5867">
        <w:rPr>
          <w:rFonts w:ascii="Arial" w:hAnsi="Arial" w:cs="Arial"/>
          <w:b/>
          <w:bCs/>
          <w:sz w:val="24"/>
          <w:szCs w:val="24"/>
        </w:rPr>
        <w:t>_________/Н.В. Нестеров                         ____________/</w:t>
      </w:r>
      <w:r w:rsidR="0095001B" w:rsidRPr="002A5867">
        <w:rPr>
          <w:rFonts w:ascii="Arial" w:hAnsi="Arial" w:cs="Arial"/>
          <w:b/>
          <w:bCs/>
          <w:sz w:val="24"/>
          <w:szCs w:val="24"/>
        </w:rPr>
        <w:t>А.В. Кийков</w:t>
      </w: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2A5867" w:rsidRDefault="002A5867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spacing w:line="254" w:lineRule="auto"/>
        <w:ind w:left="0" w:hanging="2"/>
        <w:jc w:val="right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Приложение 1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к Соглашению о передаче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 xml:space="preserve"> полномочий по организации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ритуальных услуг</w:t>
      </w:r>
    </w:p>
    <w:p w:rsidR="00455996" w:rsidRPr="002A5867" w:rsidRDefault="00455996" w:rsidP="002A5867">
      <w:pPr>
        <w:ind w:left="0" w:hanging="2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Расчет межбюджетных трансфертов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2A5867">
        <w:rPr>
          <w:rFonts w:ascii="Arial" w:hAnsi="Arial" w:cs="Arial"/>
          <w:b/>
          <w:sz w:val="24"/>
          <w:szCs w:val="24"/>
        </w:rPr>
        <w:t>на 202</w:t>
      </w:r>
      <w:r w:rsidR="007939D7" w:rsidRPr="002A5867">
        <w:rPr>
          <w:rFonts w:ascii="Arial" w:hAnsi="Arial" w:cs="Arial"/>
          <w:b/>
          <w:sz w:val="24"/>
          <w:szCs w:val="24"/>
        </w:rPr>
        <w:t>3</w:t>
      </w:r>
      <w:r w:rsidRPr="002A5867">
        <w:rPr>
          <w:rFonts w:ascii="Arial" w:hAnsi="Arial" w:cs="Arial"/>
          <w:b/>
          <w:sz w:val="24"/>
          <w:szCs w:val="24"/>
        </w:rPr>
        <w:t xml:space="preserve"> год и </w:t>
      </w:r>
      <w:r w:rsidR="007939D7" w:rsidRPr="002A5867">
        <w:rPr>
          <w:rFonts w:ascii="Arial" w:hAnsi="Arial" w:cs="Arial"/>
          <w:b/>
          <w:sz w:val="24"/>
          <w:szCs w:val="24"/>
        </w:rPr>
        <w:t>плановый период 2024</w:t>
      </w:r>
      <w:r w:rsidRPr="002A5867">
        <w:rPr>
          <w:rFonts w:ascii="Arial" w:hAnsi="Arial" w:cs="Arial"/>
          <w:b/>
          <w:sz w:val="24"/>
          <w:szCs w:val="24"/>
        </w:rPr>
        <w:t xml:space="preserve"> и 202</w:t>
      </w:r>
      <w:r w:rsidR="007939D7" w:rsidRPr="002A5867">
        <w:rPr>
          <w:rFonts w:ascii="Arial" w:hAnsi="Arial" w:cs="Arial"/>
          <w:b/>
          <w:sz w:val="24"/>
          <w:szCs w:val="24"/>
        </w:rPr>
        <w:t>5</w:t>
      </w:r>
      <w:r w:rsidRPr="002A5867">
        <w:rPr>
          <w:rFonts w:ascii="Arial" w:hAnsi="Arial" w:cs="Arial"/>
          <w:b/>
          <w:sz w:val="24"/>
          <w:szCs w:val="24"/>
        </w:rPr>
        <w:t xml:space="preserve"> годов</w:t>
      </w:r>
    </w:p>
    <w:p w:rsidR="00455996" w:rsidRPr="002A5867" w:rsidRDefault="00455996" w:rsidP="002A5867">
      <w:pPr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402"/>
        <w:gridCol w:w="1361"/>
        <w:gridCol w:w="1080"/>
        <w:gridCol w:w="1080"/>
      </w:tblGrid>
      <w:tr w:rsidR="00455996" w:rsidRPr="002A5867" w:rsidTr="001C1E60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2A586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A586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Код статьи расходов по ЭКР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</w:p>
        </w:tc>
      </w:tr>
      <w:tr w:rsidR="00455996" w:rsidRPr="002A5867" w:rsidTr="001C1E60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939D7" w:rsidRPr="002A586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A58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7939D7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455996" w:rsidRPr="002A586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939D7" w:rsidRPr="002A586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A586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455996" w:rsidRPr="002A5867" w:rsidTr="001C1E6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E63E45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Бехтеевское</w:t>
            </w:r>
            <w:r w:rsidR="00455996" w:rsidRPr="002A5867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0104 9990080190 540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6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55996" w:rsidRPr="002A5867" w:rsidTr="001C1E60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2A5867" w:rsidRDefault="00455996" w:rsidP="002A5867">
            <w:pPr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2A586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2A5867" w:rsidRDefault="00455996" w:rsidP="002A5867">
            <w:pPr>
              <w:ind w:left="0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5996" w:rsidRPr="002A5867" w:rsidRDefault="00455996" w:rsidP="00455996">
      <w:pPr>
        <w:widowControl w:val="0"/>
        <w:ind w:leftChars="0" w:left="1" w:right="-1" w:firstLineChars="0" w:firstLine="0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455996">
      <w:pPr>
        <w:widowControl w:val="0"/>
        <w:ind w:leftChars="0" w:left="1" w:right="-1" w:firstLineChars="0" w:firstLine="0"/>
        <w:jc w:val="right"/>
        <w:rPr>
          <w:rFonts w:ascii="Arial" w:hAnsi="Arial" w:cs="Arial"/>
          <w:b/>
          <w:sz w:val="24"/>
          <w:szCs w:val="24"/>
        </w:rPr>
      </w:pPr>
    </w:p>
    <w:p w:rsidR="00455996" w:rsidRPr="002A5867" w:rsidRDefault="00455996" w:rsidP="00455996">
      <w:pPr>
        <w:widowControl w:val="0"/>
        <w:ind w:leftChars="0" w:left="1" w:right="-1" w:firstLineChars="0" w:firstLine="0"/>
        <w:jc w:val="right"/>
        <w:rPr>
          <w:rFonts w:ascii="Arial" w:hAnsi="Arial" w:cs="Arial"/>
          <w:b/>
          <w:sz w:val="24"/>
          <w:szCs w:val="24"/>
        </w:rPr>
      </w:pPr>
    </w:p>
    <w:p w:rsidR="00014DE6" w:rsidRPr="002A5867" w:rsidRDefault="00014DE6" w:rsidP="00455996">
      <w:pPr>
        <w:ind w:left="0" w:hanging="2"/>
        <w:rPr>
          <w:rFonts w:ascii="Arial" w:hAnsi="Arial" w:cs="Arial"/>
          <w:sz w:val="24"/>
          <w:szCs w:val="24"/>
        </w:rPr>
      </w:pPr>
    </w:p>
    <w:sectPr w:rsidR="00014DE6" w:rsidRPr="002A5867" w:rsidSect="004559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96"/>
    <w:rsid w:val="00014DE6"/>
    <w:rsid w:val="0007125B"/>
    <w:rsid w:val="00077FC8"/>
    <w:rsid w:val="000A7D6A"/>
    <w:rsid w:val="00105A5C"/>
    <w:rsid w:val="00206B37"/>
    <w:rsid w:val="00225F56"/>
    <w:rsid w:val="002A5867"/>
    <w:rsid w:val="0039445F"/>
    <w:rsid w:val="003E572F"/>
    <w:rsid w:val="0040222E"/>
    <w:rsid w:val="0043081C"/>
    <w:rsid w:val="00455996"/>
    <w:rsid w:val="004F4D59"/>
    <w:rsid w:val="00526457"/>
    <w:rsid w:val="00710230"/>
    <w:rsid w:val="007939D7"/>
    <w:rsid w:val="00822BC4"/>
    <w:rsid w:val="008472C1"/>
    <w:rsid w:val="0095001B"/>
    <w:rsid w:val="00A83B43"/>
    <w:rsid w:val="00AF1954"/>
    <w:rsid w:val="00B24DEB"/>
    <w:rsid w:val="00C06B11"/>
    <w:rsid w:val="00C263E9"/>
    <w:rsid w:val="00D67F05"/>
    <w:rsid w:val="00E63E45"/>
    <w:rsid w:val="00FD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96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455996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455996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455996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55996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5599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455996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Title"/>
    <w:basedOn w:val="a"/>
    <w:link w:val="11"/>
    <w:qFormat/>
    <w:rsid w:val="00455996"/>
    <w:pPr>
      <w:widowControl w:val="0"/>
      <w:suppressLineNumber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character" w:customStyle="1" w:styleId="a5">
    <w:name w:val="Название Знак"/>
    <w:basedOn w:val="a1"/>
    <w:link w:val="a4"/>
    <w:uiPriority w:val="10"/>
    <w:rsid w:val="00455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4"/>
    <w:rsid w:val="00455996"/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21">
    <w:name w:val="Body Text Indent 2"/>
    <w:basedOn w:val="a"/>
    <w:link w:val="22"/>
    <w:unhideWhenUsed/>
    <w:rsid w:val="0045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55996"/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uiPriority w:val="22"/>
    <w:qFormat/>
    <w:rsid w:val="00455996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455996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55996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5599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55996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3081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Бехтеевка</cp:lastModifiedBy>
  <cp:revision>4</cp:revision>
  <cp:lastPrinted>2022-12-19T08:00:00Z</cp:lastPrinted>
  <dcterms:created xsi:type="dcterms:W3CDTF">2022-12-30T12:49:00Z</dcterms:created>
  <dcterms:modified xsi:type="dcterms:W3CDTF">2022-12-30T13:29:00Z</dcterms:modified>
</cp:coreProperties>
</file>