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75F" w:rsidRPr="00042A1C" w:rsidRDefault="008B775F" w:rsidP="008B775F">
      <w:pPr>
        <w:pStyle w:val="ConsPlusNormal"/>
        <w:jc w:val="center"/>
        <w:rPr>
          <w:b/>
          <w:sz w:val="28"/>
          <w:szCs w:val="28"/>
        </w:rPr>
      </w:pPr>
      <w:r w:rsidRPr="00164F69">
        <w:rPr>
          <w:b/>
          <w:sz w:val="28"/>
          <w:szCs w:val="28"/>
        </w:rPr>
        <w:t>Заключение о результатах</w:t>
      </w:r>
      <w:r>
        <w:rPr>
          <w:b/>
          <w:sz w:val="28"/>
          <w:szCs w:val="28"/>
        </w:rPr>
        <w:t xml:space="preserve"> </w:t>
      </w:r>
      <w:r w:rsidRPr="00164F69">
        <w:rPr>
          <w:b/>
          <w:sz w:val="28"/>
          <w:szCs w:val="28"/>
        </w:rPr>
        <w:t xml:space="preserve">публичных слушаний </w:t>
      </w:r>
    </w:p>
    <w:tbl>
      <w:tblPr>
        <w:tblW w:w="15634" w:type="dxa"/>
        <w:tblInd w:w="-789" w:type="dxa"/>
        <w:tblLayout w:type="fixed"/>
        <w:tblCellMar>
          <w:top w:w="102" w:type="dxa"/>
          <w:left w:w="62" w:type="dxa"/>
          <w:bottom w:w="102" w:type="dxa"/>
          <w:right w:w="62" w:type="dxa"/>
        </w:tblCellMar>
        <w:tblLook w:val="0000" w:firstRow="0" w:lastRow="0" w:firstColumn="0" w:lastColumn="0" w:noHBand="0" w:noVBand="0"/>
      </w:tblPr>
      <w:tblGrid>
        <w:gridCol w:w="789"/>
        <w:gridCol w:w="204"/>
        <w:gridCol w:w="2410"/>
        <w:gridCol w:w="788"/>
        <w:gridCol w:w="205"/>
        <w:gridCol w:w="1212"/>
        <w:gridCol w:w="205"/>
        <w:gridCol w:w="220"/>
        <w:gridCol w:w="2190"/>
        <w:gridCol w:w="21"/>
        <w:gridCol w:w="2388"/>
        <w:gridCol w:w="5002"/>
      </w:tblGrid>
      <w:tr w:rsidR="008B775F" w:rsidRPr="00FF5407" w:rsidTr="00BB235B">
        <w:trPr>
          <w:gridBefore w:val="1"/>
          <w:gridAfter w:val="1"/>
          <w:wBefore w:w="789" w:type="dxa"/>
          <w:wAfter w:w="5002" w:type="dxa"/>
        </w:trPr>
        <w:tc>
          <w:tcPr>
            <w:tcW w:w="3402" w:type="dxa"/>
            <w:gridSpan w:val="3"/>
          </w:tcPr>
          <w:p w:rsidR="008B775F" w:rsidRPr="00E61317" w:rsidRDefault="008B775F" w:rsidP="004C5C4B">
            <w:pPr>
              <w:pStyle w:val="ConsPlusNormal"/>
              <w:jc w:val="both"/>
              <w:rPr>
                <w:sz w:val="28"/>
                <w:szCs w:val="28"/>
              </w:rPr>
            </w:pPr>
          </w:p>
          <w:p w:rsidR="008B775F" w:rsidRPr="00FF5407" w:rsidRDefault="008B775F" w:rsidP="004C5C4B">
            <w:pPr>
              <w:pStyle w:val="ConsPlusNormal"/>
              <w:jc w:val="both"/>
              <w:rPr>
                <w:sz w:val="28"/>
                <w:szCs w:val="28"/>
              </w:rPr>
            </w:pPr>
            <w:r>
              <w:rPr>
                <w:sz w:val="28"/>
                <w:szCs w:val="28"/>
              </w:rPr>
              <w:t xml:space="preserve">19 ноября 2024 </w:t>
            </w:r>
            <w:r w:rsidRPr="00FF5407">
              <w:rPr>
                <w:sz w:val="28"/>
                <w:szCs w:val="28"/>
              </w:rPr>
              <w:t>г</w:t>
            </w:r>
            <w:r>
              <w:rPr>
                <w:sz w:val="28"/>
                <w:szCs w:val="28"/>
              </w:rPr>
              <w:t>ода</w:t>
            </w:r>
          </w:p>
        </w:tc>
        <w:tc>
          <w:tcPr>
            <w:tcW w:w="1417" w:type="dxa"/>
            <w:gridSpan w:val="2"/>
          </w:tcPr>
          <w:p w:rsidR="008B775F" w:rsidRPr="00FF5407" w:rsidRDefault="008B775F" w:rsidP="004C5C4B">
            <w:pPr>
              <w:pStyle w:val="ConsPlusNormal"/>
              <w:jc w:val="both"/>
              <w:rPr>
                <w:sz w:val="28"/>
                <w:szCs w:val="28"/>
              </w:rPr>
            </w:pPr>
          </w:p>
        </w:tc>
        <w:tc>
          <w:tcPr>
            <w:tcW w:w="5024" w:type="dxa"/>
            <w:gridSpan w:val="5"/>
          </w:tcPr>
          <w:p w:rsidR="008B775F" w:rsidRDefault="008B775F" w:rsidP="004C5C4B">
            <w:pPr>
              <w:pStyle w:val="ConsPlusNormal"/>
              <w:jc w:val="center"/>
              <w:rPr>
                <w:sz w:val="28"/>
                <w:szCs w:val="28"/>
              </w:rPr>
            </w:pPr>
          </w:p>
          <w:p w:rsidR="008B775F" w:rsidRPr="00FF5407" w:rsidRDefault="008B775F" w:rsidP="007677EA">
            <w:pPr>
              <w:pStyle w:val="ConsPlusNormal"/>
              <w:jc w:val="center"/>
              <w:rPr>
                <w:sz w:val="28"/>
                <w:szCs w:val="28"/>
              </w:rPr>
            </w:pPr>
            <w:r>
              <w:rPr>
                <w:sz w:val="28"/>
                <w:szCs w:val="28"/>
              </w:rPr>
              <w:t xml:space="preserve">                 </w:t>
            </w:r>
            <w:r w:rsidR="007677EA">
              <w:rPr>
                <w:sz w:val="28"/>
                <w:szCs w:val="28"/>
              </w:rPr>
              <w:t xml:space="preserve">                               с</w:t>
            </w:r>
            <w:r>
              <w:rPr>
                <w:sz w:val="28"/>
                <w:szCs w:val="28"/>
              </w:rPr>
              <w:t>.</w:t>
            </w:r>
            <w:r w:rsidR="00794C2C">
              <w:rPr>
                <w:sz w:val="28"/>
                <w:szCs w:val="28"/>
              </w:rPr>
              <w:t xml:space="preserve"> </w:t>
            </w:r>
            <w:proofErr w:type="spellStart"/>
            <w:r w:rsidR="00E86DB4">
              <w:rPr>
                <w:sz w:val="28"/>
                <w:szCs w:val="28"/>
              </w:rPr>
              <w:t>Бехтеевка</w:t>
            </w:r>
            <w:proofErr w:type="spellEnd"/>
          </w:p>
        </w:tc>
      </w:tr>
      <w:tr w:rsidR="008B775F" w:rsidRPr="00FF5407" w:rsidTr="00BB235B">
        <w:trPr>
          <w:gridBefore w:val="1"/>
          <w:gridAfter w:val="1"/>
          <w:wBefore w:w="789" w:type="dxa"/>
          <w:wAfter w:w="5002" w:type="dxa"/>
          <w:trHeight w:val="5061"/>
        </w:trPr>
        <w:tc>
          <w:tcPr>
            <w:tcW w:w="9843" w:type="dxa"/>
            <w:gridSpan w:val="10"/>
          </w:tcPr>
          <w:p w:rsidR="008B775F" w:rsidRPr="008B775F" w:rsidRDefault="004B3FB5" w:rsidP="007677EA">
            <w:pPr>
              <w:spacing w:after="0"/>
              <w:ind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назначены</w:t>
            </w:r>
            <w:r w:rsidR="007677EA">
              <w:rPr>
                <w:rFonts w:ascii="Times New Roman" w:hAnsi="Times New Roman" w:cs="Times New Roman"/>
                <w:sz w:val="28"/>
                <w:szCs w:val="28"/>
              </w:rPr>
              <w:t xml:space="preserve"> решением з</w:t>
            </w:r>
            <w:r w:rsidR="008B775F" w:rsidRPr="008B775F">
              <w:rPr>
                <w:rFonts w:ascii="Times New Roman" w:hAnsi="Times New Roman" w:cs="Times New Roman"/>
                <w:sz w:val="28"/>
                <w:szCs w:val="28"/>
              </w:rPr>
              <w:t xml:space="preserve">емского собрания </w:t>
            </w:r>
            <w:proofErr w:type="spellStart"/>
            <w:r w:rsidR="00E86DB4">
              <w:rPr>
                <w:rFonts w:ascii="Times New Roman" w:hAnsi="Times New Roman" w:cs="Times New Roman"/>
                <w:sz w:val="28"/>
                <w:szCs w:val="28"/>
              </w:rPr>
              <w:t>Бехтеевского</w:t>
            </w:r>
            <w:proofErr w:type="spellEnd"/>
            <w:r w:rsidR="008B775F" w:rsidRPr="008B775F">
              <w:rPr>
                <w:rFonts w:ascii="Times New Roman" w:hAnsi="Times New Roman" w:cs="Times New Roman"/>
                <w:sz w:val="28"/>
                <w:szCs w:val="28"/>
              </w:rPr>
              <w:t xml:space="preserve"> сельского поселения муниципального района «Корочанский район пят</w:t>
            </w:r>
            <w:r w:rsidR="007677EA">
              <w:rPr>
                <w:rFonts w:ascii="Times New Roman" w:hAnsi="Times New Roman" w:cs="Times New Roman"/>
                <w:sz w:val="28"/>
                <w:szCs w:val="28"/>
              </w:rPr>
              <w:t>ого созыва от 29.10.2024</w:t>
            </w:r>
            <w:r w:rsidR="00794C2C">
              <w:rPr>
                <w:rFonts w:ascii="Times New Roman" w:hAnsi="Times New Roman" w:cs="Times New Roman"/>
                <w:sz w:val="28"/>
                <w:szCs w:val="28"/>
              </w:rPr>
              <w:t xml:space="preserve"> </w:t>
            </w:r>
            <w:r w:rsidR="007677EA">
              <w:rPr>
                <w:rFonts w:ascii="Times New Roman" w:hAnsi="Times New Roman" w:cs="Times New Roman"/>
                <w:sz w:val="28"/>
                <w:szCs w:val="28"/>
              </w:rPr>
              <w:t>г. №70</w:t>
            </w:r>
            <w:r w:rsidR="008B775F" w:rsidRPr="008B775F">
              <w:rPr>
                <w:rFonts w:ascii="Times New Roman" w:hAnsi="Times New Roman" w:cs="Times New Roman"/>
                <w:sz w:val="28"/>
                <w:szCs w:val="28"/>
              </w:rPr>
              <w:t xml:space="preserve"> «О рассмотрении инициативы о преобразовании всех поселений,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
          <w:p w:rsidR="008B775F" w:rsidRDefault="00400984" w:rsidP="007677EA">
            <w:pPr>
              <w:pStyle w:val="ConsPlusNormal"/>
              <w:ind w:firstLine="709"/>
              <w:jc w:val="both"/>
              <w:rPr>
                <w:sz w:val="28"/>
                <w:szCs w:val="28"/>
              </w:rPr>
            </w:pPr>
            <w:r>
              <w:rPr>
                <w:sz w:val="28"/>
                <w:szCs w:val="28"/>
              </w:rPr>
              <w:t>И</w:t>
            </w:r>
            <w:r w:rsidR="008B775F" w:rsidRPr="00FF5407">
              <w:rPr>
                <w:sz w:val="28"/>
                <w:szCs w:val="28"/>
              </w:rPr>
              <w:t xml:space="preserve">нформации о </w:t>
            </w:r>
            <w:r>
              <w:rPr>
                <w:sz w:val="28"/>
                <w:szCs w:val="28"/>
              </w:rPr>
              <w:t xml:space="preserve">назначении </w:t>
            </w:r>
            <w:r w:rsidR="008B775F" w:rsidRPr="00FF5407">
              <w:rPr>
                <w:sz w:val="28"/>
                <w:szCs w:val="28"/>
              </w:rPr>
              <w:t>публичных слушаниях</w:t>
            </w:r>
            <w:r w:rsidR="008B775F">
              <w:rPr>
                <w:sz w:val="28"/>
                <w:szCs w:val="28"/>
              </w:rPr>
              <w:t xml:space="preserve"> 31 октября 2024 года</w:t>
            </w:r>
            <w:r>
              <w:rPr>
                <w:sz w:val="28"/>
                <w:szCs w:val="28"/>
              </w:rPr>
              <w:t xml:space="preserve"> размещена</w:t>
            </w:r>
            <w:r w:rsidR="008B775F">
              <w:rPr>
                <w:sz w:val="28"/>
                <w:szCs w:val="28"/>
              </w:rPr>
              <w:t xml:space="preserve">: </w:t>
            </w:r>
            <w:r w:rsidR="008B775F" w:rsidRPr="00E3450F">
              <w:rPr>
                <w:rFonts w:eastAsia="Calibri"/>
                <w:sz w:val="27"/>
                <w:szCs w:val="27"/>
              </w:rPr>
              <w:t xml:space="preserve">на </w:t>
            </w:r>
            <w:r w:rsidR="008B775F">
              <w:rPr>
                <w:sz w:val="28"/>
                <w:szCs w:val="28"/>
              </w:rPr>
              <w:t xml:space="preserve">официальном сайте органов местного </w:t>
            </w:r>
            <w:r w:rsidR="007677EA">
              <w:rPr>
                <w:sz w:val="28"/>
                <w:szCs w:val="28"/>
              </w:rPr>
              <w:t xml:space="preserve">самоуправления </w:t>
            </w:r>
            <w:proofErr w:type="spellStart"/>
            <w:r w:rsidR="00E86DB4">
              <w:rPr>
                <w:sz w:val="28"/>
                <w:szCs w:val="28"/>
              </w:rPr>
              <w:t>Бехтеевского</w:t>
            </w:r>
            <w:proofErr w:type="spellEnd"/>
            <w:r w:rsidR="008B775F">
              <w:rPr>
                <w:sz w:val="28"/>
                <w:szCs w:val="28"/>
              </w:rPr>
              <w:t xml:space="preserve"> сельского поселения муниципального района «</w:t>
            </w:r>
            <w:proofErr w:type="spellStart"/>
            <w:r w:rsidR="008B775F">
              <w:rPr>
                <w:sz w:val="28"/>
                <w:szCs w:val="28"/>
              </w:rPr>
              <w:t>Корочанский</w:t>
            </w:r>
            <w:proofErr w:type="spellEnd"/>
            <w:r w:rsidR="008B775F">
              <w:rPr>
                <w:sz w:val="28"/>
                <w:szCs w:val="28"/>
              </w:rPr>
              <w:t xml:space="preserve"> район» </w:t>
            </w:r>
            <w:r w:rsidR="008B775F" w:rsidRPr="00EB33CA">
              <w:rPr>
                <w:sz w:val="28"/>
                <w:szCs w:val="28"/>
              </w:rPr>
              <w:t>(</w:t>
            </w:r>
            <w:proofErr w:type="spellStart"/>
            <w:r w:rsidR="00E86DB4">
              <w:rPr>
                <w:sz w:val="28"/>
                <w:szCs w:val="28"/>
                <w:lang w:val="en-US"/>
              </w:rPr>
              <w:t>behtee</w:t>
            </w:r>
            <w:proofErr w:type="spellEnd"/>
            <w:r w:rsidR="007677EA">
              <w:rPr>
                <w:sz w:val="28"/>
                <w:szCs w:val="28"/>
              </w:rPr>
              <w:t>vskoe-r31</w:t>
            </w:r>
            <w:r w:rsidR="008B775F" w:rsidRPr="00EB33CA">
              <w:rPr>
                <w:sz w:val="28"/>
                <w:szCs w:val="28"/>
              </w:rPr>
              <w:t>.gosweb.gosuslugi.ru)</w:t>
            </w:r>
            <w:r w:rsidR="008B775F">
              <w:rPr>
                <w:sz w:val="28"/>
                <w:szCs w:val="28"/>
              </w:rPr>
              <w:t>, в сетевом издани</w:t>
            </w:r>
            <w:r>
              <w:rPr>
                <w:sz w:val="28"/>
                <w:szCs w:val="28"/>
              </w:rPr>
              <w:t>и</w:t>
            </w:r>
            <w:r w:rsidR="008B775F">
              <w:rPr>
                <w:sz w:val="28"/>
                <w:szCs w:val="28"/>
              </w:rPr>
              <w:t xml:space="preserve"> «Ясный ключ» </w:t>
            </w:r>
            <w:r w:rsidR="008B775F" w:rsidRPr="004C7D97">
              <w:rPr>
                <w:sz w:val="28"/>
                <w:szCs w:val="28"/>
              </w:rPr>
              <w:t>(</w:t>
            </w:r>
            <w:hyperlink r:id="rId6" w:history="1">
              <w:r w:rsidR="008B775F" w:rsidRPr="00F11216">
                <w:rPr>
                  <w:rStyle w:val="a5"/>
                  <w:sz w:val="28"/>
                  <w:szCs w:val="28"/>
                </w:rPr>
                <w:t>https://korocha31.ru</w:t>
              </w:r>
            </w:hyperlink>
            <w:r w:rsidR="008B775F" w:rsidRPr="004C7D97">
              <w:rPr>
                <w:sz w:val="28"/>
                <w:szCs w:val="28"/>
              </w:rPr>
              <w:t>)</w:t>
            </w:r>
            <w:r>
              <w:rPr>
                <w:sz w:val="28"/>
                <w:szCs w:val="28"/>
              </w:rPr>
              <w:t xml:space="preserve">, на информационных стендах в местах, доступных для неограниченного круга лиц, в порядке предусмотренном Уставом </w:t>
            </w:r>
            <w:proofErr w:type="spellStart"/>
            <w:r w:rsidR="00E86DB4">
              <w:rPr>
                <w:sz w:val="28"/>
                <w:szCs w:val="28"/>
              </w:rPr>
              <w:t>Бехтеевского</w:t>
            </w:r>
            <w:proofErr w:type="spellEnd"/>
            <w:r>
              <w:rPr>
                <w:sz w:val="28"/>
                <w:szCs w:val="28"/>
              </w:rPr>
              <w:t xml:space="preserve"> сельского поселения муниципального района «Корочанский район» Белгородской области.</w:t>
            </w:r>
          </w:p>
          <w:p w:rsidR="008B775F" w:rsidRPr="00373E70" w:rsidRDefault="008B775F" w:rsidP="007677EA">
            <w:pPr>
              <w:pStyle w:val="ConsPlusNormal"/>
              <w:ind w:firstLine="709"/>
              <w:jc w:val="both"/>
              <w:rPr>
                <w:sz w:val="28"/>
                <w:szCs w:val="28"/>
              </w:rPr>
            </w:pPr>
            <w:r w:rsidRPr="00FF5407">
              <w:rPr>
                <w:sz w:val="28"/>
                <w:szCs w:val="28"/>
              </w:rPr>
              <w:t xml:space="preserve">Вопрос </w:t>
            </w:r>
            <w:r>
              <w:rPr>
                <w:sz w:val="28"/>
                <w:szCs w:val="28"/>
              </w:rPr>
              <w:t xml:space="preserve">публичных слушаний: </w:t>
            </w:r>
          </w:p>
          <w:p w:rsidR="008B775F" w:rsidRDefault="008B775F" w:rsidP="007677EA">
            <w:pPr>
              <w:pStyle w:val="ConsPlusNormal"/>
              <w:ind w:firstLine="709"/>
              <w:jc w:val="both"/>
              <w:rPr>
                <w:sz w:val="28"/>
                <w:szCs w:val="28"/>
              </w:rPr>
            </w:pPr>
            <w:r>
              <w:rPr>
                <w:sz w:val="28"/>
                <w:szCs w:val="28"/>
              </w:rPr>
              <w:t>«О</w:t>
            </w:r>
            <w:r w:rsidR="009F6BF0">
              <w:rPr>
                <w:sz w:val="28"/>
                <w:szCs w:val="28"/>
              </w:rPr>
              <w:t xml:space="preserve"> поддержании инициативы о</w:t>
            </w:r>
            <w:r>
              <w:rPr>
                <w:sz w:val="28"/>
                <w:szCs w:val="28"/>
              </w:rPr>
              <w:t xml:space="preserve">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p w:rsidR="008B775F" w:rsidRDefault="00B60756" w:rsidP="007677EA">
            <w:pPr>
              <w:pStyle w:val="ConsPlusNormal"/>
              <w:ind w:firstLine="709"/>
              <w:jc w:val="both"/>
              <w:rPr>
                <w:sz w:val="28"/>
                <w:szCs w:val="28"/>
              </w:rPr>
            </w:pPr>
            <w:r>
              <w:rPr>
                <w:sz w:val="28"/>
                <w:szCs w:val="28"/>
              </w:rPr>
              <w:t>Инициатор</w:t>
            </w:r>
            <w:r w:rsidR="008B775F" w:rsidRPr="00FF5407">
              <w:rPr>
                <w:sz w:val="28"/>
                <w:szCs w:val="28"/>
              </w:rPr>
              <w:t xml:space="preserve"> публичных слушаний</w:t>
            </w:r>
            <w:r w:rsidR="008B775F">
              <w:rPr>
                <w:sz w:val="28"/>
                <w:szCs w:val="28"/>
              </w:rPr>
              <w:t xml:space="preserve">: </w:t>
            </w:r>
            <w:r w:rsidR="002D085E">
              <w:rPr>
                <w:sz w:val="28"/>
                <w:szCs w:val="28"/>
              </w:rPr>
              <w:t>з</w:t>
            </w:r>
            <w:r w:rsidR="000B1070">
              <w:rPr>
                <w:sz w:val="28"/>
                <w:szCs w:val="28"/>
              </w:rPr>
              <w:t xml:space="preserve">емское собрание </w:t>
            </w:r>
            <w:proofErr w:type="spellStart"/>
            <w:r w:rsidR="00E86DB4">
              <w:rPr>
                <w:sz w:val="28"/>
                <w:szCs w:val="28"/>
              </w:rPr>
              <w:t>Бехтеевского</w:t>
            </w:r>
            <w:proofErr w:type="spellEnd"/>
            <w:r w:rsidR="000B1070">
              <w:rPr>
                <w:sz w:val="28"/>
                <w:szCs w:val="28"/>
              </w:rPr>
              <w:t xml:space="preserve"> сельского поселения муниципального района «Корочанский район»</w:t>
            </w:r>
            <w:r w:rsidR="008B775F">
              <w:rPr>
                <w:sz w:val="28"/>
                <w:szCs w:val="28"/>
              </w:rPr>
              <w:t xml:space="preserve">. </w:t>
            </w:r>
          </w:p>
          <w:p w:rsidR="00B60756" w:rsidRPr="00FF5407" w:rsidRDefault="00B60756" w:rsidP="007677EA">
            <w:pPr>
              <w:pStyle w:val="ConsPlusNormal"/>
              <w:ind w:firstLine="709"/>
              <w:jc w:val="both"/>
              <w:rPr>
                <w:sz w:val="28"/>
                <w:szCs w:val="28"/>
              </w:rPr>
            </w:pPr>
            <w:r>
              <w:rPr>
                <w:sz w:val="28"/>
                <w:szCs w:val="28"/>
              </w:rPr>
              <w:t>Дата проведения: 19 ноября 2024г.</w:t>
            </w:r>
          </w:p>
          <w:p w:rsidR="008B775F" w:rsidRDefault="008B775F" w:rsidP="007677EA">
            <w:pPr>
              <w:pStyle w:val="ConsPlusNormal"/>
              <w:ind w:firstLine="709"/>
              <w:jc w:val="both"/>
              <w:rPr>
                <w:sz w:val="28"/>
                <w:szCs w:val="28"/>
              </w:rPr>
            </w:pPr>
            <w:proofErr w:type="gramStart"/>
            <w:r w:rsidRPr="00FF5407">
              <w:rPr>
                <w:sz w:val="28"/>
                <w:szCs w:val="28"/>
              </w:rPr>
              <w:t>Количество участников публичных слушаний</w:t>
            </w:r>
            <w:proofErr w:type="gramEnd"/>
            <w:r w:rsidRPr="00FF5407">
              <w:rPr>
                <w:sz w:val="28"/>
                <w:szCs w:val="28"/>
              </w:rPr>
              <w:t xml:space="preserve"> принявших участие: </w:t>
            </w:r>
            <w:r w:rsidR="00E86DB4" w:rsidRPr="00E86DB4">
              <w:rPr>
                <w:sz w:val="28"/>
                <w:szCs w:val="28"/>
              </w:rPr>
              <w:t>35</w:t>
            </w:r>
            <w:r>
              <w:rPr>
                <w:sz w:val="28"/>
                <w:szCs w:val="28"/>
              </w:rPr>
              <w:t xml:space="preserve"> человек</w:t>
            </w:r>
            <w:r w:rsidR="0039339C">
              <w:rPr>
                <w:sz w:val="28"/>
                <w:szCs w:val="28"/>
              </w:rPr>
              <w:t>а</w:t>
            </w:r>
            <w:r w:rsidR="00B60756">
              <w:rPr>
                <w:sz w:val="28"/>
                <w:szCs w:val="28"/>
              </w:rPr>
              <w:t>.</w:t>
            </w:r>
          </w:p>
          <w:p w:rsidR="00D51BD4" w:rsidRPr="00FF5407" w:rsidRDefault="00D51BD4" w:rsidP="00B61FE0">
            <w:pPr>
              <w:pStyle w:val="ConsPlusNormal"/>
              <w:ind w:firstLine="709"/>
              <w:jc w:val="both"/>
              <w:rPr>
                <w:sz w:val="28"/>
                <w:szCs w:val="28"/>
              </w:rPr>
            </w:pPr>
            <w:r w:rsidRPr="00FF5407">
              <w:rPr>
                <w:sz w:val="28"/>
                <w:szCs w:val="28"/>
              </w:rPr>
              <w:t>Заключение о результатах публичных слушаний подготовлено на основании Протокол</w:t>
            </w:r>
            <w:r>
              <w:rPr>
                <w:sz w:val="28"/>
                <w:szCs w:val="28"/>
              </w:rPr>
              <w:t>а проведения публичных слушаний от 19 ноября                      2024 года</w:t>
            </w:r>
            <w:r w:rsidRPr="00FF5407">
              <w:rPr>
                <w:sz w:val="28"/>
                <w:szCs w:val="28"/>
              </w:rPr>
              <w:t xml:space="preserve"> </w:t>
            </w:r>
            <w:r w:rsidR="002D085E">
              <w:rPr>
                <w:sz w:val="28"/>
                <w:szCs w:val="28"/>
              </w:rPr>
              <w:t>№4</w:t>
            </w:r>
            <w:r w:rsidRPr="00FF5407">
              <w:rPr>
                <w:sz w:val="28"/>
                <w:szCs w:val="28"/>
              </w:rPr>
              <w:t>.</w:t>
            </w:r>
          </w:p>
        </w:tc>
      </w:tr>
      <w:tr w:rsidR="00B60756" w:rsidRPr="00FF5407" w:rsidTr="00BB235B">
        <w:trPr>
          <w:gridAfter w:val="1"/>
          <w:wAfter w:w="5002" w:type="dxa"/>
        </w:trPr>
        <w:tc>
          <w:tcPr>
            <w:tcW w:w="3403" w:type="dxa"/>
            <w:gridSpan w:val="3"/>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Проект правового акта или вопросы, вынесенные на обсуждение</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Предложения и замечания участников, проживающих на территории, в пределах которой проводятся публичные слушания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Предложения и замечания иных участников публичных слушаний </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tcPr>
          <w:p w:rsidR="00B60756" w:rsidRDefault="00B60756" w:rsidP="00400984">
            <w:pPr>
              <w:pStyle w:val="ConsPlusNormal"/>
              <w:ind w:left="363" w:hanging="363"/>
              <w:jc w:val="center"/>
              <w:rPr>
                <w:b/>
                <w:sz w:val="28"/>
                <w:szCs w:val="28"/>
              </w:rPr>
            </w:pPr>
            <w:r w:rsidRPr="00164F69">
              <w:rPr>
                <w:b/>
                <w:sz w:val="28"/>
                <w:szCs w:val="28"/>
              </w:rPr>
              <w:t>Рекомендации уполномоченного органа о целесо</w:t>
            </w:r>
          </w:p>
          <w:p w:rsidR="00B60756" w:rsidRDefault="00B60756" w:rsidP="00400984">
            <w:pPr>
              <w:pStyle w:val="ConsPlusNormal"/>
              <w:ind w:left="363" w:hanging="363"/>
              <w:jc w:val="center"/>
              <w:rPr>
                <w:b/>
                <w:sz w:val="28"/>
                <w:szCs w:val="28"/>
              </w:rPr>
            </w:pPr>
            <w:r w:rsidRPr="00164F69">
              <w:rPr>
                <w:b/>
                <w:sz w:val="28"/>
                <w:szCs w:val="28"/>
              </w:rPr>
              <w:t>образности (нецелесо</w:t>
            </w:r>
          </w:p>
          <w:p w:rsidR="00B60756" w:rsidRPr="00164F69" w:rsidRDefault="00B60756" w:rsidP="00400984">
            <w:pPr>
              <w:pStyle w:val="ConsPlusNormal"/>
              <w:ind w:left="363" w:hanging="363"/>
              <w:jc w:val="center"/>
              <w:rPr>
                <w:b/>
                <w:sz w:val="28"/>
                <w:szCs w:val="28"/>
              </w:rPr>
            </w:pPr>
            <w:r w:rsidRPr="00164F69">
              <w:rPr>
                <w:b/>
                <w:sz w:val="28"/>
                <w:szCs w:val="28"/>
              </w:rPr>
              <w:t>образности) учета внесенных предложений и замечаний)</w:t>
            </w:r>
          </w:p>
        </w:tc>
      </w:tr>
      <w:tr w:rsidR="00B60756" w:rsidRPr="00FF5407" w:rsidTr="00BB235B">
        <w:trPr>
          <w:gridAfter w:val="1"/>
          <w:wAfter w:w="5002"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Наименование проекта или формулировка </w:t>
            </w:r>
            <w:r w:rsidRPr="00164F69">
              <w:rPr>
                <w:b/>
                <w:sz w:val="28"/>
                <w:szCs w:val="28"/>
              </w:rPr>
              <w:lastRenderedPageBreak/>
              <w:t>вопроса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lastRenderedPageBreak/>
              <w:t>№ п/п</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60756" w:rsidRDefault="00B60756" w:rsidP="00400984">
            <w:pPr>
              <w:pStyle w:val="ConsPlusNormal"/>
              <w:ind w:left="363" w:right="-62" w:hanging="363"/>
              <w:jc w:val="center"/>
              <w:rPr>
                <w:b/>
                <w:sz w:val="28"/>
                <w:szCs w:val="28"/>
              </w:rPr>
            </w:pPr>
            <w:r>
              <w:rPr>
                <w:b/>
                <w:sz w:val="28"/>
                <w:szCs w:val="28"/>
              </w:rPr>
              <w:t>Текст предложе-</w:t>
            </w:r>
          </w:p>
          <w:p w:rsidR="00B60756" w:rsidRPr="00164F69" w:rsidRDefault="00B60756" w:rsidP="00400984">
            <w:pPr>
              <w:pStyle w:val="ConsPlusNormal"/>
              <w:ind w:left="363" w:right="-62" w:hanging="363"/>
              <w:jc w:val="center"/>
              <w:rPr>
                <w:b/>
                <w:sz w:val="28"/>
                <w:szCs w:val="28"/>
              </w:rPr>
            </w:pPr>
            <w:r w:rsidRPr="00164F69">
              <w:rPr>
                <w:b/>
                <w:sz w:val="28"/>
                <w:szCs w:val="28"/>
              </w:rPr>
              <w:lastRenderedPageBreak/>
              <w:t>ния, замечания</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lastRenderedPageBreak/>
              <w:t>Текст предложения, замечания</w:t>
            </w:r>
          </w:p>
        </w:tc>
        <w:tc>
          <w:tcPr>
            <w:tcW w:w="2409" w:type="dxa"/>
            <w:gridSpan w:val="2"/>
            <w:vMerge/>
            <w:tcBorders>
              <w:top w:val="single" w:sz="4" w:space="0" w:color="auto"/>
              <w:left w:val="single" w:sz="4" w:space="0" w:color="auto"/>
              <w:bottom w:val="single" w:sz="4" w:space="0" w:color="auto"/>
              <w:right w:val="single" w:sz="4" w:space="0" w:color="auto"/>
            </w:tcBorders>
          </w:tcPr>
          <w:p w:rsidR="00B60756" w:rsidRPr="00FF5407" w:rsidRDefault="00B60756" w:rsidP="00400984">
            <w:pPr>
              <w:pStyle w:val="ConsPlusNormal"/>
              <w:ind w:left="363" w:hanging="363"/>
              <w:jc w:val="center"/>
              <w:rPr>
                <w:sz w:val="28"/>
                <w:szCs w:val="28"/>
              </w:rPr>
            </w:pPr>
          </w:p>
        </w:tc>
      </w:tr>
      <w:tr w:rsidR="00B60756" w:rsidRPr="00FF5407" w:rsidTr="00BB235B">
        <w:trPr>
          <w:gridAfter w:val="1"/>
          <w:wAfter w:w="5002"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FF5407" w:rsidRDefault="00B60756" w:rsidP="00400984">
            <w:pPr>
              <w:pStyle w:val="ConsPlusNormal"/>
              <w:ind w:left="363" w:hanging="363"/>
              <w:jc w:val="center"/>
              <w:rPr>
                <w:sz w:val="28"/>
                <w:szCs w:val="28"/>
              </w:rPr>
            </w:pPr>
            <w:r w:rsidRPr="00FF5407">
              <w:rPr>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B60756" w:rsidRPr="0089397A" w:rsidRDefault="00B60756" w:rsidP="00400984">
            <w:pPr>
              <w:pStyle w:val="ConsPlusNormal"/>
              <w:ind w:left="363" w:hanging="363"/>
              <w:jc w:val="center"/>
              <w:rPr>
                <w:b/>
                <w:sz w:val="28"/>
                <w:szCs w:val="28"/>
              </w:rPr>
            </w:pPr>
            <w:r>
              <w:rPr>
                <w:sz w:val="28"/>
                <w:szCs w:val="28"/>
              </w:rPr>
              <w:t>О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FF5407" w:rsidRDefault="00B60756" w:rsidP="00400984">
            <w:pPr>
              <w:pStyle w:val="ConsPlusNormal"/>
              <w:jc w:val="center"/>
              <w:rPr>
                <w:sz w:val="28"/>
                <w:szCs w:val="28"/>
              </w:rPr>
            </w:pPr>
            <w:r>
              <w:rPr>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B60756" w:rsidRPr="00FF5407" w:rsidRDefault="00B60756" w:rsidP="00400984">
            <w:pPr>
              <w:pStyle w:val="ConsPlusNormal"/>
              <w:ind w:left="363" w:hanging="363"/>
              <w:jc w:val="center"/>
              <w:rPr>
                <w:sz w:val="28"/>
                <w:szCs w:val="28"/>
              </w:rPr>
            </w:pPr>
            <w:r>
              <w:rPr>
                <w:sz w:val="28"/>
                <w:szCs w:val="28"/>
              </w:rPr>
              <w:t>-</w:t>
            </w:r>
          </w:p>
        </w:tc>
        <w:tc>
          <w:tcPr>
            <w:tcW w:w="2410" w:type="dxa"/>
            <w:gridSpan w:val="2"/>
            <w:tcBorders>
              <w:top w:val="single" w:sz="4" w:space="0" w:color="auto"/>
              <w:left w:val="single" w:sz="4" w:space="0" w:color="auto"/>
              <w:bottom w:val="single" w:sz="4" w:space="0" w:color="auto"/>
              <w:right w:val="single" w:sz="4" w:space="0" w:color="auto"/>
            </w:tcBorders>
          </w:tcPr>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Pr="00A20AEA" w:rsidRDefault="00400984" w:rsidP="00400984">
            <w:pPr>
              <w:widowControl w:val="0"/>
              <w:autoSpaceDE w:val="0"/>
              <w:autoSpaceDN w:val="0"/>
              <w:adjustRightInd w:val="0"/>
              <w:spacing w:after="0" w:line="240" w:lineRule="auto"/>
              <w:ind w:left="363" w:hanging="3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B60756" w:rsidRPr="00FF5407" w:rsidRDefault="00B60756" w:rsidP="00400984">
            <w:pPr>
              <w:pStyle w:val="ConsPlusNormal"/>
              <w:ind w:left="363" w:hanging="363"/>
              <w:jc w:val="center"/>
              <w:rPr>
                <w:sz w:val="28"/>
                <w:szCs w:val="28"/>
              </w:rPr>
            </w:pPr>
            <w:r>
              <w:rPr>
                <w:sz w:val="28"/>
                <w:szCs w:val="28"/>
              </w:rPr>
              <w:t>-</w:t>
            </w:r>
          </w:p>
        </w:tc>
      </w:tr>
      <w:tr w:rsidR="00B60756" w:rsidRPr="00FF5407" w:rsidTr="00BB235B">
        <w:trPr>
          <w:gridBefore w:val="1"/>
          <w:gridAfter w:val="1"/>
          <w:wBefore w:w="789" w:type="dxa"/>
          <w:wAfter w:w="5002" w:type="dxa"/>
          <w:trHeight w:val="5061"/>
        </w:trPr>
        <w:tc>
          <w:tcPr>
            <w:tcW w:w="9843" w:type="dxa"/>
            <w:gridSpan w:val="10"/>
          </w:tcPr>
          <w:p w:rsidR="00B60756" w:rsidRPr="00FF5407" w:rsidRDefault="00D51BD4" w:rsidP="00B60756">
            <w:pPr>
              <w:pStyle w:val="ConsPlusNormal"/>
              <w:ind w:firstLine="708"/>
              <w:jc w:val="both"/>
              <w:rPr>
                <w:sz w:val="28"/>
                <w:szCs w:val="28"/>
              </w:rPr>
            </w:pPr>
            <w:r>
              <w:rPr>
                <w:sz w:val="28"/>
                <w:szCs w:val="28"/>
              </w:rPr>
              <w:t>По итогам проведения публичных слушаний сделано следующее заключение:</w:t>
            </w:r>
          </w:p>
          <w:p w:rsidR="00B60756" w:rsidRDefault="00B60756" w:rsidP="00B607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1. </w:t>
            </w:r>
            <w:r>
              <w:rPr>
                <w:rFonts w:ascii="Times New Roman" w:eastAsia="Times New Roman" w:hAnsi="Times New Roman" w:cs="Times New Roman"/>
                <w:sz w:val="28"/>
                <w:szCs w:val="28"/>
              </w:rPr>
              <w:t>Поддержать</w:t>
            </w:r>
            <w:r w:rsidRPr="00863E8F">
              <w:rPr>
                <w:rFonts w:ascii="Times New Roman" w:eastAsia="Times New Roman" w:hAnsi="Times New Roman" w:cs="Times New Roman"/>
                <w:sz w:val="28"/>
                <w:szCs w:val="28"/>
              </w:rPr>
              <w:t xml:space="preserve"> инициатив</w:t>
            </w:r>
            <w:r>
              <w:rPr>
                <w:rFonts w:ascii="Times New Roman" w:eastAsia="Times New Roman" w:hAnsi="Times New Roman" w:cs="Times New Roman"/>
                <w:sz w:val="28"/>
                <w:szCs w:val="28"/>
              </w:rPr>
              <w:t>у Муниципального совета муниципального района «Корочанский район»</w:t>
            </w:r>
            <w:r w:rsidRPr="00863E8F">
              <w:rPr>
                <w:rFonts w:ascii="Times New Roman" w:eastAsia="Times New Roman" w:hAnsi="Times New Roman" w:cs="Times New Roman"/>
                <w:sz w:val="28"/>
                <w:szCs w:val="28"/>
              </w:rPr>
              <w:t xml:space="preserve"> </w:t>
            </w:r>
            <w:r w:rsidRPr="002B6DBA">
              <w:rPr>
                <w:rFonts w:ascii="Times New Roman" w:eastAsia="Times New Roman" w:hAnsi="Times New Roman" w:cs="Times New Roman"/>
                <w:sz w:val="28"/>
                <w:szCs w:val="28"/>
              </w:rPr>
              <w:t xml:space="preserve">о преобразовании всех поселений: </w:t>
            </w:r>
            <w:r>
              <w:rPr>
                <w:rFonts w:ascii="Times New Roman" w:eastAsia="Times New Roman" w:hAnsi="Times New Roman" w:cs="Times New Roman"/>
                <w:sz w:val="28"/>
                <w:szCs w:val="28"/>
              </w:rPr>
              <w:t>Алексеевского сельского поселения муниципального района «Корочанский район» Белгородской области, Анновского сельского поселения муниципального района «Корочанский район» Белгородской области, Афанасовского сельского поселения муниципального района «Корочанский район» Белгородской области, Бехтеевского</w:t>
            </w:r>
            <w:r w:rsidRPr="008A7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«Корочанский район» Белгородской области, Большехаланского</w:t>
            </w:r>
            <w:r w:rsidRPr="008A7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поселения муниципального района «Корочанский район» Белгородской области, Бубновского сельского поселения муниципального района «Корочанский район» Белгородской области, Жигайловского сельского поселения муниципального района «Корочанский район» Белгородской области, Заяченского сельского поселения муниципального района «Корочанский район» Белгородской области, Коротковского сельского поселения муниципального района «Корочанский район» Белгородской области, Кощеевского сельского поселения муниципального района «Корочанский район» Белгородской области, Ломовского сельского поселения муниципального района «Корочанский район» Белгородской области, Мелиховского сельского поселения муниципального района «Корочанский район» Белгородской области, Новослободского сельского поселения муниципального района «Корочанский район» Белгородской области, Плосковского сельского поселения муниципального района «Корочанский район» Белгородской области, Плотавского сельского поселения муниципального района «Корочанский район» Белгородской области, Погореловского сельского поселения муниципального района «Корочанский район» Белгородской области, Поповского сельского поселения муниципального района «Корочанский район» Белгородской области, </w:t>
            </w:r>
            <w:r>
              <w:rPr>
                <w:rFonts w:ascii="Times New Roman" w:eastAsia="Times New Roman" w:hAnsi="Times New Roman" w:cs="Times New Roman"/>
                <w:sz w:val="28"/>
                <w:szCs w:val="28"/>
              </w:rPr>
              <w:lastRenderedPageBreak/>
              <w:t xml:space="preserve">Проходенского сельского поселения муниципального района «Корочанский район» Белгородской области, Соколовского сельского поселения муниципального района «Корочанский район» Белгородской области, Шеинского сельского поселения муниципального района «Корочанский район» Белгородской области, Шляховского сельского поселения муниципального района «Корочанский район» Белгородской области, </w:t>
            </w:r>
            <w:r w:rsidR="00E86DB4">
              <w:rPr>
                <w:rFonts w:ascii="Times New Roman" w:eastAsia="Times New Roman" w:hAnsi="Times New Roman" w:cs="Times New Roman"/>
                <w:sz w:val="28"/>
                <w:szCs w:val="28"/>
              </w:rPr>
              <w:t>Яблоновского</w:t>
            </w:r>
            <w:r>
              <w:rPr>
                <w:rFonts w:ascii="Times New Roman" w:eastAsia="Times New Roman" w:hAnsi="Times New Roman" w:cs="Times New Roman"/>
                <w:sz w:val="28"/>
                <w:szCs w:val="28"/>
              </w:rPr>
              <w:t xml:space="preserve"> сельского поселения муниципального района «Корочанский район» Белгородской области, городского поселения «Город Короча» муниципального района «Корочанский район» Белгородской области,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w:t>
            </w:r>
          </w:p>
          <w:p w:rsidR="00B60756" w:rsidRDefault="00B60756" w:rsidP="00B607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63E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Рекомендовать депутатам земского собрания </w:t>
            </w:r>
            <w:proofErr w:type="spellStart"/>
            <w:r w:rsidR="00E86DB4">
              <w:rPr>
                <w:rFonts w:ascii="Times New Roman" w:eastAsia="Times New Roman" w:hAnsi="Times New Roman" w:cs="Times New Roman"/>
                <w:sz w:val="28"/>
                <w:szCs w:val="28"/>
              </w:rPr>
              <w:t>Бехтеевского</w:t>
            </w:r>
            <w:proofErr w:type="spellEnd"/>
            <w:r>
              <w:rPr>
                <w:rFonts w:ascii="Times New Roman" w:eastAsia="Times New Roman" w:hAnsi="Times New Roman" w:cs="Times New Roman"/>
                <w:sz w:val="28"/>
                <w:szCs w:val="28"/>
              </w:rPr>
              <w:t xml:space="preserve"> сельского поселения муниципального района «Корочанский район» Белгородской области выразить согласие населения на преобразование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w:t>
            </w:r>
          </w:p>
          <w:p w:rsidR="00B60756" w:rsidRPr="005F7C3B" w:rsidRDefault="00B60756" w:rsidP="00B60756">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Направить настоящее заключение о результатах публичных слушаний по вопросу «О преобразовании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 для учета при принятии соответствующего решения в земское собрание </w:t>
            </w:r>
            <w:r w:rsidR="002D085E">
              <w:rPr>
                <w:rFonts w:ascii="Times New Roman" w:eastAsia="Times New Roman" w:hAnsi="Times New Roman" w:cs="Times New Roman"/>
                <w:sz w:val="28"/>
                <w:szCs w:val="28"/>
              </w:rPr>
              <w:t>Яблонов</w:t>
            </w:r>
            <w:r>
              <w:rPr>
                <w:rFonts w:ascii="Times New Roman" w:eastAsia="Times New Roman" w:hAnsi="Times New Roman" w:cs="Times New Roman"/>
                <w:sz w:val="28"/>
                <w:szCs w:val="28"/>
              </w:rPr>
              <w:t>нского сельского поселения муниципального района «Корочанский район» Белгородской области.</w:t>
            </w:r>
          </w:p>
          <w:p w:rsidR="00B60756" w:rsidRDefault="00B60756" w:rsidP="00BB235B">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4</w:t>
            </w:r>
            <w:r w:rsidRPr="005F7C3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Разместить настоящее заключение </w:t>
            </w:r>
            <w:r w:rsidRPr="005F7C3B">
              <w:rPr>
                <w:rFonts w:ascii="Times New Roman" w:eastAsia="Calibri" w:hAnsi="Times New Roman" w:cs="Times New Roman"/>
                <w:sz w:val="28"/>
                <w:szCs w:val="28"/>
                <w:lang w:eastAsia="en-US"/>
              </w:rPr>
              <w:t xml:space="preserve">на </w:t>
            </w:r>
            <w:r w:rsidRPr="00E3450F">
              <w:rPr>
                <w:rFonts w:ascii="Times New Roman" w:eastAsia="Calibri" w:hAnsi="Times New Roman" w:cs="Times New Roman"/>
                <w:sz w:val="27"/>
                <w:szCs w:val="27"/>
              </w:rPr>
              <w:t xml:space="preserve"> </w:t>
            </w:r>
            <w:r>
              <w:rPr>
                <w:rFonts w:ascii="Times New Roman" w:hAnsi="Times New Roman" w:cs="Times New Roman"/>
                <w:sz w:val="28"/>
                <w:szCs w:val="28"/>
              </w:rPr>
              <w:t xml:space="preserve">официальном сайте органов местного самоуправления </w:t>
            </w:r>
            <w:proofErr w:type="spellStart"/>
            <w:r w:rsidR="00E86DB4">
              <w:rPr>
                <w:rFonts w:ascii="Times New Roman" w:hAnsi="Times New Roman" w:cs="Times New Roman"/>
                <w:sz w:val="28"/>
                <w:szCs w:val="28"/>
              </w:rPr>
              <w:t>Бехтеевского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 </w:t>
            </w:r>
            <w:r w:rsidRPr="00EB33CA">
              <w:rPr>
                <w:rFonts w:ascii="Times New Roman" w:hAnsi="Times New Roman" w:cs="Times New Roman"/>
                <w:sz w:val="28"/>
                <w:szCs w:val="28"/>
              </w:rPr>
              <w:t>(</w:t>
            </w:r>
            <w:proofErr w:type="spellStart"/>
            <w:r w:rsidR="00E86DB4">
              <w:rPr>
                <w:sz w:val="28"/>
                <w:szCs w:val="28"/>
                <w:lang w:val="en-US"/>
              </w:rPr>
              <w:t>behtee</w:t>
            </w:r>
            <w:proofErr w:type="spellEnd"/>
            <w:r w:rsidR="00E86DB4">
              <w:rPr>
                <w:sz w:val="28"/>
                <w:szCs w:val="28"/>
              </w:rPr>
              <w:t>vskoe-r31</w:t>
            </w:r>
            <w:r w:rsidRPr="00EB33CA">
              <w:rPr>
                <w:rFonts w:ascii="Times New Roman" w:hAnsi="Times New Roman" w:cs="Times New Roman"/>
                <w:sz w:val="28"/>
                <w:szCs w:val="28"/>
              </w:rPr>
              <w:t>.gosweb.gosuslugi.ru)</w:t>
            </w:r>
            <w:r>
              <w:rPr>
                <w:rFonts w:ascii="Times New Roman" w:hAnsi="Times New Roman" w:cs="Times New Roman"/>
                <w:sz w:val="28"/>
                <w:szCs w:val="28"/>
              </w:rPr>
              <w:t>,</w:t>
            </w:r>
            <w:r w:rsidR="00400984">
              <w:rPr>
                <w:rFonts w:ascii="Times New Roman" w:hAnsi="Times New Roman" w:cs="Times New Roman"/>
                <w:sz w:val="28"/>
                <w:szCs w:val="28"/>
              </w:rPr>
              <w:t xml:space="preserve"> </w:t>
            </w:r>
            <w:r>
              <w:rPr>
                <w:rFonts w:ascii="Times New Roman" w:hAnsi="Times New Roman" w:cs="Times New Roman"/>
                <w:sz w:val="28"/>
                <w:szCs w:val="28"/>
              </w:rPr>
              <w:t xml:space="preserve">сетевом издании «Ясный ключ» </w:t>
            </w:r>
            <w:r w:rsidRPr="004C7D97">
              <w:rPr>
                <w:rFonts w:ascii="Times New Roman" w:hAnsi="Times New Roman" w:cs="Times New Roman"/>
                <w:sz w:val="28"/>
                <w:szCs w:val="28"/>
              </w:rPr>
              <w:t>(</w:t>
            </w:r>
            <w:hyperlink r:id="rId7" w:history="1">
              <w:r w:rsidRPr="00F11216">
                <w:rPr>
                  <w:rStyle w:val="a5"/>
                  <w:rFonts w:ascii="Times New Roman" w:hAnsi="Times New Roman" w:cs="Times New Roman"/>
                  <w:sz w:val="28"/>
                  <w:szCs w:val="28"/>
                </w:rPr>
                <w:t>https://korocha31.ru</w:t>
              </w:r>
            </w:hyperlink>
            <w:r w:rsidRPr="004C7D97">
              <w:rPr>
                <w:rFonts w:ascii="Times New Roman" w:hAnsi="Times New Roman" w:cs="Times New Roman"/>
                <w:sz w:val="28"/>
                <w:szCs w:val="28"/>
              </w:rPr>
              <w:t>)</w:t>
            </w:r>
            <w:r>
              <w:rPr>
                <w:rFonts w:ascii="Times New Roman" w:hAnsi="Times New Roman" w:cs="Times New Roman"/>
                <w:sz w:val="28"/>
                <w:szCs w:val="28"/>
              </w:rPr>
              <w:t>, на информационных стендах в местах, доступных для неограниченного круга лиц, в порядке предусмотренном Уставом Большехаланского сельского поселения муниципального района «Корочанский район» Белгородской области.</w:t>
            </w:r>
          </w:p>
        </w:tc>
      </w:tr>
      <w:tr w:rsidR="00BB235B" w:rsidRPr="00FF5407" w:rsidTr="00E86DB4">
        <w:trPr>
          <w:gridBefore w:val="1"/>
          <w:wBefore w:w="789" w:type="dxa"/>
        </w:trPr>
        <w:tc>
          <w:tcPr>
            <w:tcW w:w="5244" w:type="dxa"/>
            <w:gridSpan w:val="7"/>
          </w:tcPr>
          <w:p w:rsidR="00BB235B"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Председательствующий</w:t>
            </w:r>
          </w:p>
          <w:p w:rsidR="00BB235B" w:rsidRPr="00814484"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публичных слушаниях</w:t>
            </w:r>
          </w:p>
        </w:tc>
        <w:tc>
          <w:tcPr>
            <w:tcW w:w="2211" w:type="dxa"/>
            <w:gridSpan w:val="2"/>
          </w:tcPr>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w:t>
            </w:r>
          </w:p>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7390" w:type="dxa"/>
            <w:gridSpan w:val="2"/>
          </w:tcPr>
          <w:p w:rsidR="00BB235B" w:rsidRPr="00814484" w:rsidRDefault="00BB235B" w:rsidP="00325265">
            <w:pPr>
              <w:widowControl w:val="0"/>
              <w:autoSpaceDE w:val="0"/>
              <w:autoSpaceDN w:val="0"/>
              <w:adjustRightInd w:val="0"/>
              <w:spacing w:after="0" w:line="240" w:lineRule="auto"/>
              <w:jc w:val="right"/>
              <w:rPr>
                <w:rFonts w:ascii="Times New Roman" w:eastAsia="Times New Roman" w:hAnsi="Times New Roman" w:cs="Times New Roman"/>
                <w:i/>
                <w:sz w:val="28"/>
                <w:szCs w:val="28"/>
              </w:rPr>
            </w:pPr>
          </w:p>
          <w:p w:rsidR="00BB235B" w:rsidRPr="008B6A70" w:rsidRDefault="00E86DB4"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proofErr w:type="spellStart"/>
            <w:r>
              <w:rPr>
                <w:rFonts w:ascii="Times New Roman" w:hAnsi="Times New Roman" w:cs="Times New Roman"/>
                <w:b/>
                <w:sz w:val="28"/>
                <w:szCs w:val="28"/>
              </w:rPr>
              <w:t>Гатилова</w:t>
            </w:r>
            <w:proofErr w:type="spellEnd"/>
            <w:r>
              <w:rPr>
                <w:rFonts w:ascii="Times New Roman" w:hAnsi="Times New Roman" w:cs="Times New Roman"/>
                <w:b/>
                <w:sz w:val="28"/>
                <w:szCs w:val="28"/>
              </w:rPr>
              <w:t xml:space="preserve"> В.В.</w:t>
            </w:r>
            <w:r w:rsidR="00BB235B" w:rsidRPr="008B6A70">
              <w:rPr>
                <w:rFonts w:ascii="Times New Roman" w:hAnsi="Times New Roman" w:cs="Times New Roman"/>
                <w:b/>
                <w:sz w:val="28"/>
                <w:szCs w:val="28"/>
              </w:rPr>
              <w:t xml:space="preserve"> </w:t>
            </w:r>
          </w:p>
        </w:tc>
      </w:tr>
      <w:tr w:rsidR="00BB235B" w:rsidRPr="00FF5407" w:rsidTr="00E86DB4">
        <w:trPr>
          <w:gridBefore w:val="1"/>
          <w:wBefore w:w="789" w:type="dxa"/>
        </w:trPr>
        <w:tc>
          <w:tcPr>
            <w:tcW w:w="5244" w:type="dxa"/>
            <w:gridSpan w:val="7"/>
          </w:tcPr>
          <w:p w:rsidR="00BB235B" w:rsidRPr="00814484"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211" w:type="dxa"/>
            <w:gridSpan w:val="2"/>
          </w:tcPr>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7390" w:type="dxa"/>
            <w:gridSpan w:val="2"/>
          </w:tcPr>
          <w:p w:rsidR="00BB235B" w:rsidRDefault="00E86DB4"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Закотенко Ю.А.</w:t>
            </w:r>
          </w:p>
          <w:p w:rsidR="00BB235B" w:rsidRPr="005B7BD4"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BB235B" w:rsidRPr="00FF5407" w:rsidTr="00E86DB4">
        <w:trPr>
          <w:gridBefore w:val="1"/>
          <w:wBefore w:w="789" w:type="dxa"/>
        </w:trPr>
        <w:tc>
          <w:tcPr>
            <w:tcW w:w="5244" w:type="dxa"/>
            <w:gridSpan w:val="7"/>
          </w:tcPr>
          <w:p w:rsidR="00BB235B" w:rsidRPr="00814484"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211" w:type="dxa"/>
            <w:gridSpan w:val="2"/>
          </w:tcPr>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7390" w:type="dxa"/>
            <w:gridSpan w:val="2"/>
          </w:tcPr>
          <w:p w:rsidR="00BB235B"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sidR="00E86DB4">
              <w:rPr>
                <w:rFonts w:ascii="Times New Roman" w:eastAsia="Times New Roman" w:hAnsi="Times New Roman" w:cs="Times New Roman"/>
                <w:b/>
                <w:sz w:val="28"/>
                <w:szCs w:val="28"/>
              </w:rPr>
              <w:t xml:space="preserve">Шевцова </w:t>
            </w:r>
            <w:proofErr w:type="gramStart"/>
            <w:r w:rsidR="00E86DB4">
              <w:rPr>
                <w:rFonts w:ascii="Times New Roman" w:eastAsia="Times New Roman" w:hAnsi="Times New Roman" w:cs="Times New Roman"/>
                <w:b/>
                <w:sz w:val="28"/>
                <w:szCs w:val="28"/>
              </w:rPr>
              <w:t>Н.Ф.</w:t>
            </w:r>
            <w:r>
              <w:rPr>
                <w:rFonts w:ascii="Times New Roman" w:eastAsia="Times New Roman" w:hAnsi="Times New Roman" w:cs="Times New Roman"/>
                <w:b/>
                <w:sz w:val="28"/>
                <w:szCs w:val="28"/>
              </w:rPr>
              <w:t>.</w:t>
            </w:r>
            <w:proofErr w:type="gramEnd"/>
          </w:p>
          <w:p w:rsidR="00BB235B" w:rsidRPr="00B55085"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E86DB4" w:rsidRPr="00B55085" w:rsidTr="00E86DB4">
        <w:trPr>
          <w:gridBefore w:val="1"/>
          <w:wBefore w:w="789" w:type="dxa"/>
        </w:trPr>
        <w:tc>
          <w:tcPr>
            <w:tcW w:w="5244" w:type="dxa"/>
            <w:gridSpan w:val="7"/>
          </w:tcPr>
          <w:p w:rsidR="00E86DB4" w:rsidRPr="00814484" w:rsidRDefault="00E86DB4" w:rsidP="004B1727">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211" w:type="dxa"/>
            <w:gridSpan w:val="2"/>
          </w:tcPr>
          <w:p w:rsidR="00E86DB4" w:rsidRPr="00814484" w:rsidRDefault="00E86DB4" w:rsidP="004B1727">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E86DB4" w:rsidRPr="00814484" w:rsidRDefault="00E86DB4" w:rsidP="004B1727">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7390" w:type="dxa"/>
            <w:gridSpan w:val="2"/>
          </w:tcPr>
          <w:p w:rsidR="00E86DB4" w:rsidRDefault="00E86DB4" w:rsidP="004B1727">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Стешенко В.Н</w:t>
            </w:r>
            <w:bookmarkStart w:id="0" w:name="_GoBack"/>
            <w:bookmarkEnd w:id="0"/>
            <w:r>
              <w:rPr>
                <w:rFonts w:ascii="Times New Roman" w:eastAsia="Times New Roman" w:hAnsi="Times New Roman" w:cs="Times New Roman"/>
                <w:b/>
                <w:sz w:val="28"/>
                <w:szCs w:val="28"/>
              </w:rPr>
              <w:t>.</w:t>
            </w:r>
          </w:p>
          <w:p w:rsidR="00E86DB4" w:rsidRPr="00B55085" w:rsidRDefault="00E86DB4" w:rsidP="004B1727">
            <w:pPr>
              <w:widowControl w:val="0"/>
              <w:autoSpaceDE w:val="0"/>
              <w:autoSpaceDN w:val="0"/>
              <w:adjustRightInd w:val="0"/>
              <w:spacing w:after="0" w:line="240" w:lineRule="auto"/>
              <w:rPr>
                <w:rFonts w:ascii="Times New Roman" w:eastAsia="Times New Roman" w:hAnsi="Times New Roman" w:cs="Times New Roman"/>
                <w:b/>
                <w:sz w:val="28"/>
                <w:szCs w:val="28"/>
              </w:rPr>
            </w:pPr>
          </w:p>
        </w:tc>
      </w:tr>
    </w:tbl>
    <w:p w:rsidR="00FD2BB2" w:rsidRDefault="00FD2BB2" w:rsidP="00BB235B">
      <w:pPr>
        <w:pStyle w:val="ConsPlusNormal"/>
        <w:tabs>
          <w:tab w:val="left" w:pos="3907"/>
        </w:tabs>
        <w:jc w:val="both"/>
      </w:pPr>
    </w:p>
    <w:sectPr w:rsidR="00FD2BB2" w:rsidSect="004C5C4B">
      <w:headerReference w:type="default" r:id="rId8"/>
      <w:headerReference w:type="first" r:id="rId9"/>
      <w:pgSz w:w="11906" w:h="16838"/>
      <w:pgMar w:top="284" w:right="850" w:bottom="567"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0FA9" w:rsidRDefault="00460FA9" w:rsidP="00EA6F3F">
      <w:pPr>
        <w:spacing w:after="0" w:line="240" w:lineRule="auto"/>
      </w:pPr>
      <w:r>
        <w:separator/>
      </w:r>
    </w:p>
  </w:endnote>
  <w:endnote w:type="continuationSeparator" w:id="0">
    <w:p w:rsidR="00460FA9" w:rsidRDefault="00460FA9" w:rsidP="00EA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0FA9" w:rsidRDefault="00460FA9" w:rsidP="00EA6F3F">
      <w:pPr>
        <w:spacing w:after="0" w:line="240" w:lineRule="auto"/>
      </w:pPr>
      <w:r>
        <w:separator/>
      </w:r>
    </w:p>
  </w:footnote>
  <w:footnote w:type="continuationSeparator" w:id="0">
    <w:p w:rsidR="00460FA9" w:rsidRDefault="00460FA9" w:rsidP="00EA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886447"/>
      <w:docPartObj>
        <w:docPartGallery w:val="Page Numbers (Top of Page)"/>
        <w:docPartUnique/>
      </w:docPartObj>
    </w:sdtPr>
    <w:sdtEndPr/>
    <w:sdtContent>
      <w:p w:rsidR="004C5C4B" w:rsidRDefault="0034432B">
        <w:pPr>
          <w:pStyle w:val="a3"/>
          <w:jc w:val="center"/>
        </w:pPr>
        <w:r>
          <w:fldChar w:fldCharType="begin"/>
        </w:r>
        <w:r w:rsidR="00315971">
          <w:instrText>PAGE   \* MERGEFORMAT</w:instrText>
        </w:r>
        <w:r>
          <w:fldChar w:fldCharType="separate"/>
        </w:r>
        <w:r w:rsidR="0039339C">
          <w:rPr>
            <w:noProof/>
          </w:rPr>
          <w:t>2</w:t>
        </w:r>
        <w:r>
          <w:rPr>
            <w:noProof/>
          </w:rPr>
          <w:fldChar w:fldCharType="end"/>
        </w:r>
      </w:p>
    </w:sdtContent>
  </w:sdt>
  <w:p w:rsidR="004C5C4B" w:rsidRDefault="004C5C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5C4B" w:rsidRDefault="004C5C4B">
    <w:pPr>
      <w:pStyle w:val="a3"/>
      <w:jc w:val="center"/>
    </w:pPr>
  </w:p>
  <w:p w:rsidR="004C5C4B" w:rsidRDefault="004C5C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5F"/>
    <w:rsid w:val="00047924"/>
    <w:rsid w:val="000B1070"/>
    <w:rsid w:val="002C08A3"/>
    <w:rsid w:val="002D085E"/>
    <w:rsid w:val="00315971"/>
    <w:rsid w:val="0034432B"/>
    <w:rsid w:val="0039339C"/>
    <w:rsid w:val="00400984"/>
    <w:rsid w:val="00460FA9"/>
    <w:rsid w:val="004B3FB5"/>
    <w:rsid w:val="004C5C4B"/>
    <w:rsid w:val="004F3E36"/>
    <w:rsid w:val="004F6B8D"/>
    <w:rsid w:val="00551536"/>
    <w:rsid w:val="007677EA"/>
    <w:rsid w:val="00794C2C"/>
    <w:rsid w:val="00803CFA"/>
    <w:rsid w:val="008B775F"/>
    <w:rsid w:val="008F06E2"/>
    <w:rsid w:val="009544DC"/>
    <w:rsid w:val="009B5B11"/>
    <w:rsid w:val="009F6BF0"/>
    <w:rsid w:val="00A11EF1"/>
    <w:rsid w:val="00AB69A5"/>
    <w:rsid w:val="00B55085"/>
    <w:rsid w:val="00B60756"/>
    <w:rsid w:val="00B61FE0"/>
    <w:rsid w:val="00BB235B"/>
    <w:rsid w:val="00C1710B"/>
    <w:rsid w:val="00D51BD4"/>
    <w:rsid w:val="00D6664C"/>
    <w:rsid w:val="00E86DB4"/>
    <w:rsid w:val="00EA6F3F"/>
    <w:rsid w:val="00ED71B4"/>
    <w:rsid w:val="00FD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9B12"/>
  <w15:docId w15:val="{0FB1B59D-64E1-4569-90D3-98A11674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7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77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B77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75F"/>
    <w:rPr>
      <w:rFonts w:eastAsiaTheme="minorEastAsia"/>
      <w:lang w:eastAsia="ru-RU"/>
    </w:rPr>
  </w:style>
  <w:style w:type="character" w:customStyle="1" w:styleId="ConsPlusNormal0">
    <w:name w:val="ConsPlusNormal Знак"/>
    <w:link w:val="ConsPlusNormal"/>
    <w:locked/>
    <w:rsid w:val="008B775F"/>
    <w:rPr>
      <w:rFonts w:ascii="Times New Roman" w:eastAsiaTheme="minorEastAsia" w:hAnsi="Times New Roman" w:cs="Times New Roman"/>
      <w:sz w:val="24"/>
      <w:szCs w:val="24"/>
      <w:lang w:eastAsia="ru-RU"/>
    </w:rPr>
  </w:style>
  <w:style w:type="character" w:styleId="a5">
    <w:name w:val="Hyperlink"/>
    <w:basedOn w:val="a0"/>
    <w:uiPriority w:val="99"/>
    <w:unhideWhenUsed/>
    <w:rsid w:val="008B775F"/>
    <w:rPr>
      <w:color w:val="0000FF"/>
      <w:u w:val="single"/>
    </w:rPr>
  </w:style>
  <w:style w:type="paragraph" w:styleId="a6">
    <w:name w:val="List Paragraph"/>
    <w:basedOn w:val="a"/>
    <w:uiPriority w:val="34"/>
    <w:qFormat/>
    <w:rsid w:val="00ED7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orocha3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rocha31.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Я</cp:lastModifiedBy>
  <cp:revision>2</cp:revision>
  <cp:lastPrinted>2024-11-07T06:29:00Z</cp:lastPrinted>
  <dcterms:created xsi:type="dcterms:W3CDTF">2024-11-20T06:55:00Z</dcterms:created>
  <dcterms:modified xsi:type="dcterms:W3CDTF">2024-11-20T06:55:00Z</dcterms:modified>
</cp:coreProperties>
</file>